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f3dv02ciw3m8" w:id="0"/>
      <w:bookmarkEnd w:id="0"/>
      <w:r w:rsidDel="00000000" w:rsidR="00000000" w:rsidRPr="00000000">
        <w:rPr>
          <w:rtl w:val="0"/>
        </w:rPr>
        <w:t xml:space="preserve">Census Get Out the Count Toolkit for State Legislators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The 2020 Census is here! </w:t>
      </w:r>
      <w:r w:rsidDel="00000000" w:rsidR="00000000" w:rsidRPr="00000000">
        <w:rPr>
          <w:rtl w:val="0"/>
        </w:rPr>
        <w:t xml:space="preserve">This toolkit is intended to help state legislators use their unique platforms to drive census participation in their communities. We include a list of action steps for lawmakers to get out the count and offer extensive sample digital content for legislators and staffers to directly pull, adapt, and schedule. </w:t>
      </w:r>
    </w:p>
    <w:p w:rsidR="00000000" w:rsidDel="00000000" w:rsidP="00000000" w:rsidRDefault="00000000" w:rsidRPr="00000000" w14:paraId="00000005">
      <w:pPr>
        <w:rPr>
          <w:highlight w:val="yellow"/>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Feel free to email the SiX Democracy Team (</w:t>
      </w:r>
      <w:hyperlink r:id="rId6">
        <w:r w:rsidDel="00000000" w:rsidR="00000000" w:rsidRPr="00000000">
          <w:rPr>
            <w:color w:val="1155cc"/>
            <w:u w:val="single"/>
            <w:rtl w:val="0"/>
          </w:rPr>
          <w:t xml:space="preserve">democracy@stateinnovation.org</w:t>
        </w:r>
      </w:hyperlink>
      <w:r w:rsidDel="00000000" w:rsidR="00000000" w:rsidRPr="00000000">
        <w:rPr>
          <w:rtl w:val="0"/>
        </w:rPr>
        <w:t xml:space="preserve">) with any questions or for support</w:t>
      </w:r>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shd w:fill="c9daf8" w:val="clear"/>
        </w:rPr>
      </w:pPr>
      <w:r w:rsidDel="00000000" w:rsidR="00000000" w:rsidRPr="00000000">
        <w:rPr>
          <w:b w:val="1"/>
          <w:shd w:fill="c9daf8" w:val="clea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A">
          <w:pPr>
            <w:tabs>
              <w:tab w:val="right" w:pos="9360"/>
            </w:tabs>
            <w:spacing w:before="8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568un59ojc80">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Strategies for Legislators to Get Out the Count</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_568un59ojc80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3s6umwtc3le3">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Social Media Content</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_3s6umwtc3le3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pPr>
          <w:hyperlink w:anchor="_nj2iowe7tpnt">
            <w:r w:rsidDel="00000000" w:rsidR="00000000" w:rsidRPr="00000000">
              <w:rPr>
                <w:rtl w:val="0"/>
              </w:rPr>
              <w:t xml:space="preserve">Hashtags</w:t>
            </w:r>
          </w:hyperlink>
          <w:r w:rsidDel="00000000" w:rsidR="00000000" w:rsidRPr="00000000">
            <w:rPr>
              <w:rtl w:val="0"/>
            </w:rPr>
            <w:tab/>
          </w:r>
          <w:r w:rsidDel="00000000" w:rsidR="00000000" w:rsidRPr="00000000">
            <w:fldChar w:fldCharType="begin"/>
            <w:instrText xml:space="preserve"> PAGEREF _nj2iowe7tpnt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360" w:firstLine="0"/>
            <w:rPr/>
          </w:pPr>
          <w:hyperlink w:anchor="_cq9hov6vuytf">
            <w:r w:rsidDel="00000000" w:rsidR="00000000" w:rsidRPr="00000000">
              <w:rPr>
                <w:rtl w:val="0"/>
              </w:rPr>
              <w:t xml:space="preserve">Self-Response Period (March 12 to April 30)</w:t>
            </w:r>
          </w:hyperlink>
          <w:r w:rsidDel="00000000" w:rsidR="00000000" w:rsidRPr="00000000">
            <w:rPr>
              <w:rtl w:val="0"/>
            </w:rPr>
            <w:tab/>
          </w:r>
          <w:r w:rsidDel="00000000" w:rsidR="00000000" w:rsidRPr="00000000">
            <w:fldChar w:fldCharType="begin"/>
            <w:instrText xml:space="preserve"> PAGEREF _cq9hov6vuytf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rFonts w:ascii="Montserrat" w:cs="Montserrat" w:eastAsia="Montserrat" w:hAnsi="Montserrat"/>
              <w:b w:val="0"/>
              <w:i w:val="0"/>
              <w:smallCaps w:val="0"/>
              <w:strike w:val="0"/>
              <w:color w:val="000000"/>
              <w:sz w:val="22"/>
              <w:szCs w:val="22"/>
              <w:u w:val="none"/>
              <w:shd w:fill="auto" w:val="clear"/>
              <w:vertAlign w:val="baseline"/>
            </w:rPr>
          </w:pPr>
          <w:hyperlink w:anchor="_wumrc8fwdqb4">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Door-to-Door Follow-up Period (Mid-May to July)</w:t>
            </w:r>
          </w:hyperlin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_wumrc8fwdqb4 \h </w:instrText>
            <w:fldChar w:fldCharType="separate"/>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vwq2friq7n6b">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Outreach Resources for Hard-to-Count Communities</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_vwq2friq7n6b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r9ip9qcs8h8x">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Graphics</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_r9ip9qcs8h8x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irh84q658m6j">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Blurbs for Emails, Websites &amp; Newsletters</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_irh84q658m6j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after="80"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x4kh9c4rjrfi">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Additional Resources</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_x4kh9c4rjrfi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highlight w:val="yellow"/>
        </w:rPr>
      </w:pPr>
      <w:r w:rsidDel="00000000" w:rsidR="00000000" w:rsidRPr="00000000">
        <w:rPr>
          <w:highlight w:val="yellow"/>
          <w:rtl w:val="0"/>
        </w:rPr>
        <w:t xml:space="preserv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rPr/>
      </w:pPr>
      <w:bookmarkStart w:colFirst="0" w:colLast="0" w:name="_6ht9chwn9pgv" w:id="1"/>
      <w:bookmarkEnd w:id="1"/>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2"/>
        <w:rPr/>
      </w:pPr>
      <w:bookmarkStart w:colFirst="0" w:colLast="0" w:name="_568un59ojc80" w:id="2"/>
      <w:bookmarkEnd w:id="2"/>
      <w:r w:rsidDel="00000000" w:rsidR="00000000" w:rsidRPr="00000000">
        <w:rPr>
          <w:rtl w:val="0"/>
        </w:rPr>
        <w:t xml:space="preserve">Strategies for Legislators to Get Out the Count </w:t>
      </w:r>
    </w:p>
    <w:p w:rsidR="00000000" w:rsidDel="00000000" w:rsidP="00000000" w:rsidRDefault="00000000" w:rsidRPr="00000000" w14:paraId="00000018">
      <w:pPr>
        <w:rPr/>
      </w:pPr>
      <w:r w:rsidDel="00000000" w:rsidR="00000000" w:rsidRPr="00000000">
        <w:rPr>
          <w:rtl w:val="0"/>
        </w:rPr>
        <w:t xml:space="preserve">State legislators have a uniquely strong platform and a responsibility to drive participation </w:t>
      </w:r>
      <w:r w:rsidDel="00000000" w:rsidR="00000000" w:rsidRPr="00000000">
        <w:rPr>
          <w:rtl w:val="0"/>
        </w:rPr>
        <w:t xml:space="preserve">in the 2020</w:t>
      </w:r>
      <w:r w:rsidDel="00000000" w:rsidR="00000000" w:rsidRPr="00000000">
        <w:rPr>
          <w:rtl w:val="0"/>
        </w:rPr>
        <w:t xml:space="preserve"> Census. As public officials, SiX encourages you to use your media pull, convening power, and community networks to Get Out the Count however you can.</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Below are a few sample actions steps you can take to support the census from March 12 till the summer. Also check out the Census Counts Campaign’s </w:t>
      </w:r>
      <w:hyperlink r:id="rId7">
        <w:r w:rsidDel="00000000" w:rsidR="00000000" w:rsidRPr="00000000">
          <w:rPr>
            <w:color w:val="1155cc"/>
            <w:u w:val="single"/>
            <w:rtl w:val="0"/>
          </w:rPr>
          <w:t xml:space="preserve">State and Local Electeds Census Checklist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i w:val="1"/>
          <w:rtl w:val="0"/>
        </w:rPr>
        <w:t xml:space="preserve">***Note: Large constituent engagement or press activities may not be safe given the outbreak of COVID-19. Consider the below recommendations in light of what’s best for your community and the latest </w:t>
      </w:r>
      <w:hyperlink r:id="rId8">
        <w:r w:rsidDel="00000000" w:rsidR="00000000" w:rsidRPr="00000000">
          <w:rPr>
            <w:i w:val="1"/>
            <w:color w:val="1155cc"/>
            <w:u w:val="single"/>
            <w:rtl w:val="0"/>
          </w:rPr>
          <w:t xml:space="preserve">CDC guidance</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Traditional &amp; Digital Media</w:t>
      </w:r>
    </w:p>
    <w:p w:rsidR="00000000" w:rsidDel="00000000" w:rsidP="00000000" w:rsidRDefault="00000000" w:rsidRPr="00000000" w14:paraId="0000001F">
      <w:pPr>
        <w:numPr>
          <w:ilvl w:val="0"/>
          <w:numId w:val="8"/>
        </w:numPr>
        <w:ind w:left="720" w:hanging="360"/>
      </w:pPr>
      <w:r w:rsidDel="00000000" w:rsidR="00000000" w:rsidRPr="00000000">
        <w:rPr>
          <w:rtl w:val="0"/>
        </w:rPr>
        <w:t xml:space="preserve">Promote the census on your </w:t>
      </w:r>
      <w:hyperlink w:anchor="_3s6umwtc3le3">
        <w:r w:rsidDel="00000000" w:rsidR="00000000" w:rsidRPr="00000000">
          <w:rPr>
            <w:color w:val="1155cc"/>
            <w:u w:val="single"/>
            <w:rtl w:val="0"/>
          </w:rPr>
          <w:t xml:space="preserve">social media</w:t>
        </w:r>
      </w:hyperlink>
      <w:r w:rsidDel="00000000" w:rsidR="00000000" w:rsidRPr="00000000">
        <w:rPr>
          <w:rtl w:val="0"/>
        </w:rPr>
        <w:t xml:space="preserve"> platforms. </w:t>
      </w:r>
      <w:r w:rsidDel="00000000" w:rsidR="00000000" w:rsidRPr="00000000">
        <w:rPr>
          <w:shd w:fill="f4cccc" w:val="clear"/>
          <w:rtl w:val="0"/>
        </w:rPr>
        <w:t xml:space="preserve">[An easy must do!]</w:t>
      </w:r>
      <w:r w:rsidDel="00000000" w:rsidR="00000000" w:rsidRPr="00000000">
        <w:rPr>
          <w:rtl w:val="0"/>
        </w:rPr>
      </w:r>
    </w:p>
    <w:p w:rsidR="00000000" w:rsidDel="00000000" w:rsidP="00000000" w:rsidRDefault="00000000" w:rsidRPr="00000000" w14:paraId="00000020">
      <w:pPr>
        <w:numPr>
          <w:ilvl w:val="0"/>
          <w:numId w:val="8"/>
        </w:numPr>
        <w:ind w:left="720" w:hanging="360"/>
      </w:pPr>
      <w:r w:rsidDel="00000000" w:rsidR="00000000" w:rsidRPr="00000000">
        <w:rPr>
          <w:rtl w:val="0"/>
        </w:rPr>
        <w:t xml:space="preserve">Add a census </w:t>
      </w:r>
      <w:hyperlink w:anchor="_irh84q658m6j">
        <w:r w:rsidDel="00000000" w:rsidR="00000000" w:rsidRPr="00000000">
          <w:rPr>
            <w:color w:val="1155cc"/>
            <w:u w:val="single"/>
            <w:rtl w:val="0"/>
          </w:rPr>
          <w:t xml:space="preserve">blurb</w:t>
        </w:r>
      </w:hyperlink>
      <w:r w:rsidDel="00000000" w:rsidR="00000000" w:rsidRPr="00000000">
        <w:rPr>
          <w:rtl w:val="0"/>
        </w:rPr>
        <w:t xml:space="preserve"> to your website and newsletter. </w:t>
      </w:r>
      <w:r w:rsidDel="00000000" w:rsidR="00000000" w:rsidRPr="00000000">
        <w:rPr>
          <w:shd w:fill="f4cccc" w:val="clear"/>
          <w:rtl w:val="0"/>
        </w:rPr>
        <w:t xml:space="preserve">[An easy must do!]</w:t>
      </w:r>
    </w:p>
    <w:p w:rsidR="00000000" w:rsidDel="00000000" w:rsidP="00000000" w:rsidRDefault="00000000" w:rsidRPr="00000000" w14:paraId="00000021">
      <w:pPr>
        <w:numPr>
          <w:ilvl w:val="0"/>
          <w:numId w:val="8"/>
        </w:numPr>
        <w:ind w:left="720" w:hanging="360"/>
      </w:pPr>
      <w:r w:rsidDel="00000000" w:rsidR="00000000" w:rsidRPr="00000000">
        <w:rPr>
          <w:rtl w:val="0"/>
        </w:rPr>
        <w:t xml:space="preserve">Write an op-ed or letter to the editor. </w:t>
      </w:r>
      <w:r w:rsidDel="00000000" w:rsidR="00000000" w:rsidRPr="00000000">
        <w:rPr>
          <w:shd w:fill="d9d9d9" w:val="clear"/>
          <w:rtl w:val="0"/>
        </w:rPr>
        <w:t xml:space="preserve">[SiX can help! Email </w:t>
      </w:r>
      <w:hyperlink r:id="rId9">
        <w:r w:rsidDel="00000000" w:rsidR="00000000" w:rsidRPr="00000000">
          <w:rPr>
            <w:color w:val="1155cc"/>
            <w:u w:val="single"/>
            <w:shd w:fill="d9d9d9" w:val="clear"/>
            <w:rtl w:val="0"/>
          </w:rPr>
          <w:t xml:space="preserve">democracy@stateinnovation.org</w:t>
        </w:r>
      </w:hyperlink>
      <w:r w:rsidDel="00000000" w:rsidR="00000000" w:rsidRPr="00000000">
        <w:rPr>
          <w:shd w:fill="d9d9d9" w:val="clear"/>
          <w:rtl w:val="0"/>
        </w:rPr>
        <w:t xml:space="preserve">]</w:t>
      </w:r>
      <w:r w:rsidDel="00000000" w:rsidR="00000000" w:rsidRPr="00000000">
        <w:rPr>
          <w:rtl w:val="0"/>
        </w:rPr>
      </w:r>
    </w:p>
    <w:p w:rsidR="00000000" w:rsidDel="00000000" w:rsidP="00000000" w:rsidRDefault="00000000" w:rsidRPr="00000000" w14:paraId="00000022">
      <w:pPr>
        <w:numPr>
          <w:ilvl w:val="0"/>
          <w:numId w:val="8"/>
        </w:numPr>
        <w:ind w:left="720" w:hanging="360"/>
      </w:pPr>
      <w:r w:rsidDel="00000000" w:rsidR="00000000" w:rsidRPr="00000000">
        <w:rPr>
          <w:rtl w:val="0"/>
        </w:rPr>
        <w:t xml:space="preserve">Organize a census press conference.</w:t>
      </w:r>
    </w:p>
    <w:p w:rsidR="00000000" w:rsidDel="00000000" w:rsidP="00000000" w:rsidRDefault="00000000" w:rsidRPr="00000000" w14:paraId="00000023">
      <w:pPr>
        <w:numPr>
          <w:ilvl w:val="0"/>
          <w:numId w:val="8"/>
        </w:numPr>
        <w:ind w:left="720" w:hanging="360"/>
      </w:pPr>
      <w:r w:rsidDel="00000000" w:rsidR="00000000" w:rsidRPr="00000000">
        <w:rPr>
          <w:rtl w:val="0"/>
        </w:rPr>
        <w:t xml:space="preserve">Attend or host local census events and invite press.</w:t>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pPr>
      <w:r w:rsidDel="00000000" w:rsidR="00000000" w:rsidRPr="00000000">
        <w:rPr>
          <w:b w:val="1"/>
          <w:rtl w:val="0"/>
        </w:rPr>
        <w:t xml:space="preserve">Community Organizing</w:t>
      </w:r>
      <w:r w:rsidDel="00000000" w:rsidR="00000000" w:rsidRPr="00000000">
        <w:rPr>
          <w:rtl w:val="0"/>
        </w:rPr>
      </w:r>
    </w:p>
    <w:p w:rsidR="00000000" w:rsidDel="00000000" w:rsidP="00000000" w:rsidRDefault="00000000" w:rsidRPr="00000000" w14:paraId="00000026">
      <w:pPr>
        <w:numPr>
          <w:ilvl w:val="0"/>
          <w:numId w:val="13"/>
        </w:numPr>
        <w:ind w:left="720" w:hanging="360"/>
        <w:rPr>
          <w:u w:val="none"/>
        </w:rPr>
      </w:pPr>
      <w:hyperlink r:id="rId10">
        <w:r w:rsidDel="00000000" w:rsidR="00000000" w:rsidRPr="00000000">
          <w:rPr>
            <w:color w:val="1155cc"/>
            <w:u w:val="single"/>
            <w:rtl w:val="0"/>
          </w:rPr>
          <w:t xml:space="preserve">Identify</w:t>
        </w:r>
      </w:hyperlink>
      <w:r w:rsidDel="00000000" w:rsidR="00000000" w:rsidRPr="00000000">
        <w:rPr>
          <w:rtl w:val="0"/>
        </w:rPr>
        <w:t xml:space="preserve"> and support the work of your local Complete Count Committee.</w:t>
      </w:r>
    </w:p>
    <w:p w:rsidR="00000000" w:rsidDel="00000000" w:rsidP="00000000" w:rsidRDefault="00000000" w:rsidRPr="00000000" w14:paraId="00000027">
      <w:pPr>
        <w:numPr>
          <w:ilvl w:val="0"/>
          <w:numId w:val="13"/>
        </w:numPr>
        <w:ind w:left="720" w:hanging="360"/>
        <w:rPr>
          <w:u w:val="none"/>
        </w:rPr>
      </w:pPr>
      <w:r w:rsidDel="00000000" w:rsidR="00000000" w:rsidRPr="00000000">
        <w:rPr>
          <w:rtl w:val="0"/>
        </w:rPr>
        <w:t xml:space="preserve">Equip community providers and centers to promote the census and job opportunities (e.g. shelters, libraries, recreation centers).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Direct Constituent Outreach</w:t>
      </w:r>
      <w:r w:rsidDel="00000000" w:rsidR="00000000" w:rsidRPr="00000000">
        <w:rPr>
          <w:rtl w:val="0"/>
        </w:rPr>
      </w:r>
    </w:p>
    <w:p w:rsidR="00000000" w:rsidDel="00000000" w:rsidP="00000000" w:rsidRDefault="00000000" w:rsidRPr="00000000" w14:paraId="0000002A">
      <w:pPr>
        <w:numPr>
          <w:ilvl w:val="0"/>
          <w:numId w:val="10"/>
        </w:numPr>
        <w:ind w:left="720" w:hanging="360"/>
        <w:rPr>
          <w:u w:val="none"/>
        </w:rPr>
      </w:pPr>
      <w:r w:rsidDel="00000000" w:rsidR="00000000" w:rsidRPr="00000000">
        <w:rPr>
          <w:rtl w:val="0"/>
        </w:rPr>
        <w:t xml:space="preserve">Prepare for constituent </w:t>
      </w:r>
      <w:hyperlink r:id="rId11">
        <w:r w:rsidDel="00000000" w:rsidR="00000000" w:rsidRPr="00000000">
          <w:rPr>
            <w:color w:val="1155cc"/>
            <w:u w:val="single"/>
            <w:rtl w:val="0"/>
          </w:rPr>
          <w:t xml:space="preserve">questions</w:t>
        </w:r>
      </w:hyperlink>
      <w:r w:rsidDel="00000000" w:rsidR="00000000" w:rsidRPr="00000000">
        <w:rPr>
          <w:rtl w:val="0"/>
        </w:rPr>
        <w:t xml:space="preserve">. </w:t>
      </w:r>
      <w:r w:rsidDel="00000000" w:rsidR="00000000" w:rsidRPr="00000000">
        <w:rPr>
          <w:shd w:fill="f4cccc" w:val="clear"/>
          <w:rtl w:val="0"/>
        </w:rPr>
        <w:t xml:space="preserve">[Must do!]</w:t>
      </w:r>
      <w:r w:rsidDel="00000000" w:rsidR="00000000" w:rsidRPr="00000000">
        <w:rPr>
          <w:rtl w:val="0"/>
        </w:rPr>
      </w:r>
    </w:p>
    <w:p w:rsidR="00000000" w:rsidDel="00000000" w:rsidP="00000000" w:rsidRDefault="00000000" w:rsidRPr="00000000" w14:paraId="0000002B">
      <w:pPr>
        <w:numPr>
          <w:ilvl w:val="0"/>
          <w:numId w:val="10"/>
        </w:numPr>
        <w:ind w:left="720" w:hanging="360"/>
        <w:rPr>
          <w:u w:val="none"/>
        </w:rPr>
      </w:pPr>
      <w:r w:rsidDel="00000000" w:rsidR="00000000" w:rsidRPr="00000000">
        <w:rPr>
          <w:rtl w:val="0"/>
        </w:rPr>
        <w:t xml:space="preserve">Create opportunities to speak to folks about the 2020 Census (e.g. town halls, tele-town halls).</w:t>
      </w:r>
    </w:p>
    <w:p w:rsidR="00000000" w:rsidDel="00000000" w:rsidP="00000000" w:rsidRDefault="00000000" w:rsidRPr="00000000" w14:paraId="0000002C">
      <w:pPr>
        <w:numPr>
          <w:ilvl w:val="0"/>
          <w:numId w:val="10"/>
        </w:numPr>
        <w:ind w:left="720" w:hanging="360"/>
        <w:rPr>
          <w:u w:val="none"/>
        </w:rPr>
      </w:pPr>
      <w:r w:rsidDel="00000000" w:rsidR="00000000" w:rsidRPr="00000000">
        <w:rPr>
          <w:rtl w:val="0"/>
        </w:rPr>
        <w:t xml:space="preserve">Request a Mobile Qualified Assistance Center to help folks fill out the census at your events (contact your local Census Bureau </w:t>
      </w:r>
      <w:hyperlink r:id="rId12">
        <w:r w:rsidDel="00000000" w:rsidR="00000000" w:rsidRPr="00000000">
          <w:rPr>
            <w:color w:val="1155cc"/>
            <w:u w:val="single"/>
            <w:rtl w:val="0"/>
          </w:rPr>
          <w:t xml:space="preserve">representative</w:t>
        </w:r>
      </w:hyperlink>
      <w:r w:rsidDel="00000000" w:rsidR="00000000" w:rsidRPr="00000000">
        <w:rPr>
          <w:rtl w:val="0"/>
        </w:rPr>
        <w:t xml:space="preserve">).</w:t>
      </w:r>
    </w:p>
    <w:p w:rsidR="00000000" w:rsidDel="00000000" w:rsidP="00000000" w:rsidRDefault="00000000" w:rsidRPr="00000000" w14:paraId="0000002D">
      <w:pPr>
        <w:numPr>
          <w:ilvl w:val="0"/>
          <w:numId w:val="10"/>
        </w:numPr>
        <w:ind w:left="720" w:hanging="360"/>
        <w:rPr>
          <w:u w:val="none"/>
        </w:rPr>
      </w:pPr>
      <w:r w:rsidDel="00000000" w:rsidR="00000000" w:rsidRPr="00000000">
        <w:rPr>
          <w:rtl w:val="0"/>
        </w:rPr>
        <w:t xml:space="preserve">Use your office to allow people to complete the census.</w:t>
      </w:r>
    </w:p>
    <w:p w:rsidR="00000000" w:rsidDel="00000000" w:rsidP="00000000" w:rsidRDefault="00000000" w:rsidRPr="00000000" w14:paraId="0000002E">
      <w:pPr>
        <w:numPr>
          <w:ilvl w:val="0"/>
          <w:numId w:val="10"/>
        </w:numPr>
        <w:ind w:left="720" w:hanging="360"/>
        <w:rPr>
          <w:u w:val="none"/>
        </w:rPr>
      </w:pPr>
      <w:r w:rsidDel="00000000" w:rsidR="00000000" w:rsidRPr="00000000">
        <w:rPr>
          <w:rtl w:val="0"/>
        </w:rPr>
        <w:t xml:space="preserve">Use organic opportunities at community events to connect with large groups.</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b w:val="1"/>
          <w:rtl w:val="0"/>
        </w:rPr>
        <w:t xml:space="preserve">Tips</w:t>
      </w:r>
    </w:p>
    <w:p w:rsidR="00000000" w:rsidDel="00000000" w:rsidP="00000000" w:rsidRDefault="00000000" w:rsidRPr="00000000" w14:paraId="00000031">
      <w:pPr>
        <w:numPr>
          <w:ilvl w:val="0"/>
          <w:numId w:val="18"/>
        </w:numPr>
        <w:ind w:left="720" w:hanging="360"/>
      </w:pPr>
      <w:r w:rsidDel="00000000" w:rsidR="00000000" w:rsidRPr="00000000">
        <w:rPr>
          <w:rtl w:val="0"/>
        </w:rPr>
        <w:t xml:space="preserve">Carry census and jobs lit around with you.</w:t>
      </w:r>
    </w:p>
    <w:p w:rsidR="00000000" w:rsidDel="00000000" w:rsidP="00000000" w:rsidRDefault="00000000" w:rsidRPr="00000000" w14:paraId="00000032">
      <w:pPr>
        <w:numPr>
          <w:ilvl w:val="0"/>
          <w:numId w:val="18"/>
        </w:numPr>
        <w:ind w:left="720" w:hanging="360"/>
      </w:pPr>
      <w:r w:rsidDel="00000000" w:rsidR="00000000" w:rsidRPr="00000000">
        <w:rPr>
          <w:rtl w:val="0"/>
        </w:rPr>
        <w:t xml:space="preserve">Don’t wait for a “census event” to talk about the census! Use every opportunity you have to bring up the count in your communities.</w:t>
      </w: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2"/>
        <w:spacing w:before="0" w:lineRule="auto"/>
        <w:rPr/>
      </w:pPr>
      <w:bookmarkStart w:colFirst="0" w:colLast="0" w:name="_3s6umwtc3le3" w:id="3"/>
      <w:bookmarkEnd w:id="3"/>
      <w:r w:rsidDel="00000000" w:rsidR="00000000" w:rsidRPr="00000000">
        <w:rPr>
          <w:rtl w:val="0"/>
        </w:rPr>
        <w:t xml:space="preserve">Social Media Content</w:t>
      </w:r>
    </w:p>
    <w:p w:rsidR="00000000" w:rsidDel="00000000" w:rsidP="00000000" w:rsidRDefault="00000000" w:rsidRPr="00000000" w14:paraId="00000034">
      <w:pPr>
        <w:pStyle w:val="Heading3"/>
        <w:rPr/>
      </w:pPr>
      <w:bookmarkStart w:colFirst="0" w:colLast="0" w:name="_nj2iowe7tpnt" w:id="4"/>
      <w:bookmarkEnd w:id="4"/>
      <w:r w:rsidDel="00000000" w:rsidR="00000000" w:rsidRPr="00000000">
        <w:rPr>
          <w:rtl w:val="0"/>
        </w:rPr>
        <w:t xml:space="preserve">Hashtags</w:t>
      </w:r>
    </w:p>
    <w:p w:rsidR="00000000" w:rsidDel="00000000" w:rsidP="00000000" w:rsidRDefault="00000000" w:rsidRPr="00000000" w14:paraId="00000035">
      <w:pPr>
        <w:rPr/>
      </w:pPr>
      <w:r w:rsidDel="00000000" w:rsidR="00000000" w:rsidRPr="00000000">
        <w:rPr>
          <w:rtl w:val="0"/>
        </w:rPr>
        <w:t xml:space="preserve">#2020Census    #ShapeYourFuture    #CountUsIn    #CountMeIn    #WeCount    #OurCount   #HagaseContar    #HazmeContar    #YallaCountMeIn    #CountAllKids </w:t>
      </w:r>
      <w:r w:rsidDel="00000000" w:rsidR="00000000" w:rsidRPr="00000000">
        <w:rPr>
          <w:rtl w:val="0"/>
        </w:rPr>
      </w:r>
    </w:p>
    <w:p w:rsidR="00000000" w:rsidDel="00000000" w:rsidP="00000000" w:rsidRDefault="00000000" w:rsidRPr="00000000" w14:paraId="00000036">
      <w:pPr>
        <w:pStyle w:val="Heading3"/>
        <w:rPr/>
      </w:pPr>
      <w:bookmarkStart w:colFirst="0" w:colLast="0" w:name="_cq9hov6vuytf" w:id="5"/>
      <w:bookmarkEnd w:id="5"/>
      <w:r w:rsidDel="00000000" w:rsidR="00000000" w:rsidRPr="00000000">
        <w:rPr>
          <w:rtl w:val="0"/>
        </w:rPr>
        <w:t xml:space="preserve">Self-Response Period (March 12 to April 30)</w:t>
      </w:r>
    </w:p>
    <w:p w:rsidR="00000000" w:rsidDel="00000000" w:rsidP="00000000" w:rsidRDefault="00000000" w:rsidRPr="00000000" w14:paraId="00000037">
      <w:pPr>
        <w:rPr/>
      </w:pPr>
      <w:r w:rsidDel="00000000" w:rsidR="00000000" w:rsidRPr="00000000">
        <w:rPr>
          <w:rtl w:val="0"/>
        </w:rPr>
        <w:t xml:space="preserve">The 2020 Census officially begins on March 12 when the self-response period opens, and April 1 is the official </w:t>
      </w:r>
      <w:hyperlink r:id="rId13">
        <w:r w:rsidDel="00000000" w:rsidR="00000000" w:rsidRPr="00000000">
          <w:rPr>
            <w:color w:val="1155cc"/>
            <w:u w:val="single"/>
            <w:rtl w:val="0"/>
          </w:rPr>
          <w:t xml:space="preserve">census date of reference</w:t>
        </w:r>
      </w:hyperlink>
      <w:r w:rsidDel="00000000" w:rsidR="00000000" w:rsidRPr="00000000">
        <w:rPr>
          <w:rtl w:val="0"/>
        </w:rPr>
        <w:t xml:space="preserve">.</w:t>
      </w:r>
      <w:r w:rsidDel="00000000" w:rsidR="00000000" w:rsidRPr="00000000">
        <w:rPr>
          <w:rtl w:val="0"/>
        </w:rPr>
        <w:t xml:space="preserve"> Households will receive a mailed invitation with instructions and may self-respond anytime until the end of April. </w:t>
      </w:r>
      <w:r w:rsidDel="00000000" w:rsidR="00000000" w:rsidRPr="00000000">
        <w:rPr>
          <w:rtl w:val="0"/>
        </w:rPr>
        <w:t xml:space="preserve">From March 12 to April 30 legislators should</w:t>
      </w:r>
      <w:r w:rsidDel="00000000" w:rsidR="00000000" w:rsidRPr="00000000">
        <w:rPr>
          <w:rtl w:val="0"/>
        </w:rPr>
        <w:t xml:space="preserve">: </w:t>
      </w:r>
    </w:p>
    <w:p w:rsidR="00000000" w:rsidDel="00000000" w:rsidP="00000000" w:rsidRDefault="00000000" w:rsidRPr="00000000" w14:paraId="00000038">
      <w:pPr>
        <w:numPr>
          <w:ilvl w:val="0"/>
          <w:numId w:val="6"/>
        </w:numPr>
        <w:ind w:left="1440" w:hanging="360"/>
        <w:rPr>
          <w:u w:val="none"/>
        </w:rPr>
      </w:pPr>
      <w:r w:rsidDel="00000000" w:rsidR="00000000" w:rsidRPr="00000000">
        <w:rPr>
          <w:rtl w:val="0"/>
        </w:rPr>
        <w:t xml:space="preserve">encourage your communities to respond to the census; </w:t>
      </w:r>
    </w:p>
    <w:p w:rsidR="00000000" w:rsidDel="00000000" w:rsidP="00000000" w:rsidRDefault="00000000" w:rsidRPr="00000000" w14:paraId="00000039">
      <w:pPr>
        <w:numPr>
          <w:ilvl w:val="0"/>
          <w:numId w:val="6"/>
        </w:numPr>
        <w:ind w:left="1440" w:hanging="360"/>
        <w:rPr>
          <w:u w:val="none"/>
        </w:rPr>
      </w:pPr>
      <w:r w:rsidDel="00000000" w:rsidR="00000000" w:rsidRPr="00000000">
        <w:rPr>
          <w:rtl w:val="0"/>
        </w:rPr>
        <w:t xml:space="preserve">outline the response options;</w:t>
      </w:r>
    </w:p>
    <w:p w:rsidR="00000000" w:rsidDel="00000000" w:rsidP="00000000" w:rsidRDefault="00000000" w:rsidRPr="00000000" w14:paraId="0000003A">
      <w:pPr>
        <w:numPr>
          <w:ilvl w:val="0"/>
          <w:numId w:val="6"/>
        </w:numPr>
        <w:ind w:left="1440" w:hanging="360"/>
        <w:rPr>
          <w:u w:val="none"/>
        </w:rPr>
      </w:pPr>
      <w:r w:rsidDel="00000000" w:rsidR="00000000" w:rsidRPr="00000000">
        <w:rPr>
          <w:rtl w:val="0"/>
        </w:rPr>
        <w:t xml:space="preserve">promote census jobs; and</w:t>
      </w:r>
    </w:p>
    <w:p w:rsidR="00000000" w:rsidDel="00000000" w:rsidP="00000000" w:rsidRDefault="00000000" w:rsidRPr="00000000" w14:paraId="0000003B">
      <w:pPr>
        <w:numPr>
          <w:ilvl w:val="0"/>
          <w:numId w:val="6"/>
        </w:numPr>
        <w:ind w:left="1440" w:hanging="360"/>
        <w:rPr>
          <w:u w:val="none"/>
        </w:rPr>
      </w:pPr>
      <w:r w:rsidDel="00000000" w:rsidR="00000000" w:rsidRPr="00000000">
        <w:rPr>
          <w:rtl w:val="0"/>
        </w:rPr>
        <w:t xml:space="preserve">preempt frequently asked questions.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See below for suggested social media content to use during these weeks. </w:t>
      </w:r>
      <w:r w:rsidDel="00000000" w:rsidR="00000000" w:rsidRPr="00000000">
        <w:rPr>
          <w:rtl w:val="0"/>
        </w:rPr>
      </w:r>
    </w:p>
    <w:p w:rsidR="00000000" w:rsidDel="00000000" w:rsidP="00000000" w:rsidRDefault="00000000" w:rsidRPr="00000000" w14:paraId="0000003E">
      <w:pPr>
        <w:ind w:left="0" w:firstLine="0"/>
        <w:rPr>
          <w:b w:val="1"/>
        </w:rPr>
      </w:pPr>
      <w:r w:rsidDel="00000000" w:rsidR="00000000" w:rsidRPr="00000000">
        <w:rPr>
          <w:rtl w:val="0"/>
        </w:rPr>
      </w:r>
    </w:p>
    <w:tbl>
      <w:tblPr>
        <w:tblStyle w:val="Table1"/>
        <w:tblW w:w="9360.0" w:type="dxa"/>
        <w:jc w:val="left"/>
        <w:tblInd w:w="144.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c>
          <w:tcPr>
            <w:shd w:fill="c9daf8" w:val="clear"/>
            <w:tcMar>
              <w:top w:w="144.0" w:type="dxa"/>
              <w:left w:w="144.0" w:type="dxa"/>
              <w:bottom w:w="144.0" w:type="dxa"/>
              <w:right w:w="144.0" w:type="dxa"/>
            </w:tcMar>
            <w:vAlign w:val="top"/>
          </w:tcPr>
          <w:p w:rsidR="00000000" w:rsidDel="00000000" w:rsidP="00000000" w:rsidRDefault="00000000" w:rsidRPr="00000000" w14:paraId="0000003F">
            <w:pPr>
              <w:rPr>
                <w:b w:val="1"/>
              </w:rPr>
            </w:pPr>
            <w:r w:rsidDel="00000000" w:rsidR="00000000" w:rsidRPr="00000000">
              <w:rPr>
                <w:b w:val="1"/>
                <w:rtl w:val="0"/>
              </w:rPr>
              <w:t xml:space="preserve">Topline Educational Messages</w:t>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pPr>
            <w:r w:rsidDel="00000000" w:rsidR="00000000" w:rsidRPr="00000000">
              <w:rPr>
                <w:shd w:fill="ffd966" w:val="clear"/>
                <w:rtl w:val="0"/>
              </w:rPr>
              <w:t xml:space="preserve">[For MARCH 12]</w:t>
            </w:r>
            <w:r w:rsidDel="00000000" w:rsidR="00000000" w:rsidRPr="00000000">
              <w:rPr>
                <w:rtl w:val="0"/>
              </w:rPr>
              <w:t xml:space="preserve"> Be on the lookout! Invitations to respond to the #2020Census will start hitting mailboxes in [STATE] today! For the first time, [STATE RESIDENTS, e.g. North Carolinians] can fill out their census forms online in addition to completing the form by phone or mail. Get counted early at </w:t>
            </w:r>
            <w:hyperlink r:id="rId14">
              <w:r w:rsidDel="00000000" w:rsidR="00000000" w:rsidRPr="00000000">
                <w:rPr>
                  <w:color w:val="1155cc"/>
                  <w:u w:val="single"/>
                  <w:rtl w:val="0"/>
                </w:rPr>
                <w:t xml:space="preserve">my2020census.gov</w:t>
              </w:r>
            </w:hyperlink>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Attention [STATE RESIDENTS, e.g. Mainers]! The #2020Census is officially underway. Take 10 minutes today to make sure your community counts and gets the resources you deserve! Visit </w:t>
            </w:r>
            <w:hyperlink r:id="rId15">
              <w:r w:rsidDel="00000000" w:rsidR="00000000" w:rsidRPr="00000000">
                <w:rPr>
                  <w:color w:val="1155cc"/>
                  <w:u w:val="single"/>
                  <w:rtl w:val="0"/>
                </w:rPr>
                <w:t xml:space="preserve">my2020census.gov</w:t>
              </w:r>
            </w:hyperlink>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The census is safe, important, and easy. Respond today at </w:t>
            </w:r>
            <w:hyperlink r:id="rId16">
              <w:r w:rsidDel="00000000" w:rsidR="00000000" w:rsidRPr="00000000">
                <w:rPr>
                  <w:color w:val="1155cc"/>
                  <w:u w:val="single"/>
                  <w:rtl w:val="0"/>
                </w:rPr>
                <w:t xml:space="preserve">my2020census.gov</w:t>
              </w:r>
            </w:hyperlink>
            <w:r w:rsidDel="00000000" w:rsidR="00000000" w:rsidRPr="00000000">
              <w:rPr>
                <w:rtl w:val="0"/>
              </w:rPr>
              <w:t xml:space="preserve"> </w:t>
            </w:r>
            <w:r w:rsidDel="00000000" w:rsidR="00000000" w:rsidRPr="00000000">
              <w:rPr>
                <w:rtl w:val="0"/>
              </w:rPr>
              <w:t xml:space="preserve">and make sure your community counts! #2020Census </w:t>
            </w:r>
          </w:p>
          <w:p w:rsidR="00000000" w:rsidDel="00000000" w:rsidP="00000000" w:rsidRDefault="00000000" w:rsidRPr="00000000" w14:paraId="00000046">
            <w:pPr>
              <w:ind w:left="720" w:firstLine="0"/>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Responding to the #2020Census is fast and easy! It takes about 10 minutes and you can complete your form in one of three ways:</w:t>
            </w:r>
          </w:p>
          <w:p w:rsidR="00000000" w:rsidDel="00000000" w:rsidP="00000000" w:rsidRDefault="00000000" w:rsidRPr="00000000" w14:paraId="00000048">
            <w:pPr>
              <w:numPr>
                <w:ilvl w:val="0"/>
                <w:numId w:val="1"/>
              </w:numPr>
              <w:ind w:left="720" w:hanging="360"/>
            </w:pPr>
            <w:r w:rsidDel="00000000" w:rsidR="00000000" w:rsidRPr="00000000">
              <w:rPr>
                <w:rtl w:val="0"/>
              </w:rPr>
              <w:t xml:space="preserve">Online at </w:t>
            </w:r>
            <w:hyperlink r:id="rId17">
              <w:r w:rsidDel="00000000" w:rsidR="00000000" w:rsidRPr="00000000">
                <w:rPr>
                  <w:color w:val="1155cc"/>
                  <w:u w:val="single"/>
                  <w:rtl w:val="0"/>
                </w:rPr>
                <w:t xml:space="preserve">my2020census.gov</w:t>
              </w:r>
            </w:hyperlink>
            <w:r w:rsidDel="00000000" w:rsidR="00000000" w:rsidRPr="00000000">
              <w:rPr>
                <w:rtl w:val="0"/>
              </w:rPr>
            </w:r>
          </w:p>
          <w:p w:rsidR="00000000" w:rsidDel="00000000" w:rsidP="00000000" w:rsidRDefault="00000000" w:rsidRPr="00000000" w14:paraId="00000049">
            <w:pPr>
              <w:numPr>
                <w:ilvl w:val="0"/>
                <w:numId w:val="1"/>
              </w:numPr>
              <w:ind w:left="720" w:hanging="360"/>
            </w:pPr>
            <w:r w:rsidDel="00000000" w:rsidR="00000000" w:rsidRPr="00000000">
              <w:rPr>
                <w:rtl w:val="0"/>
              </w:rPr>
              <w:t xml:space="preserve">By phone</w:t>
            </w:r>
          </w:p>
          <w:p w:rsidR="00000000" w:rsidDel="00000000" w:rsidP="00000000" w:rsidRDefault="00000000" w:rsidRPr="00000000" w14:paraId="0000004A">
            <w:pPr>
              <w:numPr>
                <w:ilvl w:val="0"/>
                <w:numId w:val="1"/>
              </w:numPr>
              <w:ind w:left="720" w:hanging="360"/>
            </w:pPr>
            <w:r w:rsidDel="00000000" w:rsidR="00000000" w:rsidRPr="00000000">
              <w:rPr>
                <w:rtl w:val="0"/>
              </w:rPr>
              <w:t xml:space="preserve">In writing</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shd w:fill="ffd966" w:val="clear"/>
                <w:rtl w:val="0"/>
              </w:rPr>
              <w:t xml:space="preserve">[POLL]</w:t>
            </w:r>
            <w:r w:rsidDel="00000000" w:rsidR="00000000" w:rsidRPr="00000000">
              <w:rPr>
                <w:rtl w:val="0"/>
              </w:rPr>
              <w:t xml:space="preserve"> The #2020Census is here! Have you filled out your form yet?</w:t>
            </w:r>
          </w:p>
          <w:p w:rsidR="00000000" w:rsidDel="00000000" w:rsidP="00000000" w:rsidRDefault="00000000" w:rsidRPr="00000000" w14:paraId="0000004D">
            <w:pPr>
              <w:numPr>
                <w:ilvl w:val="0"/>
                <w:numId w:val="11"/>
              </w:numPr>
              <w:ind w:left="720" w:hanging="360"/>
              <w:rPr>
                <w:u w:val="none"/>
              </w:rPr>
            </w:pPr>
            <w:r w:rsidDel="00000000" w:rsidR="00000000" w:rsidRPr="00000000">
              <w:rPr>
                <w:rtl w:val="0"/>
              </w:rPr>
              <w:t xml:space="preserve">Yes!</w:t>
            </w:r>
          </w:p>
          <w:p w:rsidR="00000000" w:rsidDel="00000000" w:rsidP="00000000" w:rsidRDefault="00000000" w:rsidRPr="00000000" w14:paraId="0000004E">
            <w:pPr>
              <w:numPr>
                <w:ilvl w:val="0"/>
                <w:numId w:val="11"/>
              </w:numPr>
              <w:ind w:left="720" w:hanging="360"/>
              <w:rPr>
                <w:u w:val="none"/>
              </w:rPr>
            </w:pPr>
            <w:r w:rsidDel="00000000" w:rsidR="00000000" w:rsidRPr="00000000">
              <w:rPr>
                <w:rtl w:val="0"/>
              </w:rPr>
              <w:t xml:space="preserve">Not yet, but I’m planning to!</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Want to know more about completing the #2020Census? Check out this video guide: </w:t>
            </w:r>
            <w:hyperlink r:id="rId18">
              <w:r w:rsidDel="00000000" w:rsidR="00000000" w:rsidRPr="00000000">
                <w:rPr>
                  <w:color w:val="1155cc"/>
                  <w:u w:val="single"/>
                  <w:rtl w:val="0"/>
                </w:rPr>
                <w:t xml:space="preserve">https://www.youtube.com/watch?v=vCM0XrSynFw&amp;feature=emb_title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Who gets counted in the #2020Census, you ask? All [STATE RESIDENTS, e.g. Nevadans]! Including babies and toddlers, college students, active military members, renters, non-citizens, and multi-generational households. Learn more at </w:t>
            </w:r>
            <w:hyperlink r:id="rId19">
              <w:r w:rsidDel="00000000" w:rsidR="00000000" w:rsidRPr="00000000">
                <w:rPr>
                  <w:color w:val="1155cc"/>
                  <w:u w:val="single"/>
                  <w:rtl w:val="0"/>
                </w:rPr>
                <w:t xml:space="preserve">https://2020census.gov/en/who-to-count.html</w:t>
              </w:r>
            </w:hyperlink>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 </w:t>
            </w:r>
          </w:p>
          <w:p w:rsidR="00000000" w:rsidDel="00000000" w:rsidP="00000000" w:rsidRDefault="00000000" w:rsidRPr="00000000" w14:paraId="00000054">
            <w:pPr>
              <w:rPr/>
            </w:pPr>
            <w:r w:rsidDel="00000000" w:rsidR="00000000" w:rsidRPr="00000000">
              <w:rPr>
                <w:rtl w:val="0"/>
              </w:rPr>
              <w:t xml:space="preserve">Know someone whose first language isn’t English? Let them know that the Census Bureau has bilingual assistance. Help them get counted this #2020Census so their voices can be heard. </w:t>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Any questions about #2020Census? The U.S. Census Bureau has answers: </w:t>
            </w:r>
            <w:hyperlink r:id="rId20">
              <w:r w:rsidDel="00000000" w:rsidR="00000000" w:rsidRPr="00000000">
                <w:rPr>
                  <w:color w:val="1155cc"/>
                  <w:u w:val="single"/>
                  <w:rtl w:val="0"/>
                </w:rPr>
                <w:t xml:space="preserve">https://censuscounts.org/resources-library/</w:t>
              </w:r>
            </w:hyperlink>
            <w:r w:rsidDel="00000000" w:rsidR="00000000" w:rsidRPr="00000000">
              <w:rPr>
                <w:rtl w:val="0"/>
              </w:rPr>
              <w:t xml:space="preserve"> </w:t>
            </w:r>
          </w:p>
        </w:tc>
      </w:tr>
    </w:tbl>
    <w:p w:rsidR="00000000" w:rsidDel="00000000" w:rsidP="00000000" w:rsidRDefault="00000000" w:rsidRPr="00000000" w14:paraId="00000057">
      <w:pPr>
        <w:rPr/>
      </w:pPr>
      <w:r w:rsidDel="00000000" w:rsidR="00000000" w:rsidRPr="00000000">
        <w:rPr>
          <w:rtl w:val="0"/>
        </w:rPr>
      </w:r>
    </w:p>
    <w:tbl>
      <w:tblPr>
        <w:tblStyle w:val="Table2"/>
        <w:tblW w:w="9360.0" w:type="dxa"/>
        <w:jc w:val="left"/>
        <w:tblInd w:w="144.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c>
          <w:tcPr>
            <w:shd w:fill="c9daf8" w:val="clear"/>
            <w:tcMar>
              <w:top w:w="144.0" w:type="dxa"/>
              <w:left w:w="144.0" w:type="dxa"/>
              <w:bottom w:w="144.0" w:type="dxa"/>
              <w:right w:w="144.0" w:type="dxa"/>
            </w:tcMar>
            <w:vAlign w:val="top"/>
          </w:tcPr>
          <w:p w:rsidR="00000000" w:rsidDel="00000000" w:rsidP="00000000" w:rsidRDefault="00000000" w:rsidRPr="00000000" w14:paraId="00000058">
            <w:pPr>
              <w:rPr>
                <w:b w:val="1"/>
              </w:rPr>
            </w:pPr>
            <w:r w:rsidDel="00000000" w:rsidR="00000000" w:rsidRPr="00000000">
              <w:rPr>
                <w:b w:val="1"/>
                <w:rtl w:val="0"/>
              </w:rPr>
              <w:t xml:space="preserve">Funding Messages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t xml:space="preserve">Did you know that by filling out the #2020Census, [STATE] can receive </w:t>
            </w:r>
            <w:r w:rsidDel="00000000" w:rsidR="00000000" w:rsidRPr="00000000">
              <w:rPr>
                <w:rtl w:val="0"/>
              </w:rPr>
              <w:t xml:space="preserve">[$XX,XXX]</w:t>
            </w:r>
            <w:r w:rsidDel="00000000" w:rsidR="00000000" w:rsidRPr="00000000">
              <w:rPr>
                <w:rtl w:val="0"/>
              </w:rPr>
              <w:t xml:space="preserve"> over 10 years for every man, woman and child counted?</w:t>
            </w: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The #2020Census will impact the resources and representation [STATE] receives for 10 years … so let’s make sure to count everyone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The #2020Census is critical to our state’s future. It will help us get funding for the health care, transportation, schools, affordable housing, and higher education that our families need to be successful</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i w:val="1"/>
              </w:rPr>
            </w:pPr>
            <w:r w:rsidDel="00000000" w:rsidR="00000000" w:rsidRPr="00000000">
              <w:rPr>
                <w:i w:val="1"/>
                <w:rtl w:val="0"/>
              </w:rPr>
              <w:t xml:space="preserve">***Visit </w:t>
            </w:r>
            <w:hyperlink r:id="rId21">
              <w:r w:rsidDel="00000000" w:rsidR="00000000" w:rsidRPr="00000000">
                <w:rPr>
                  <w:i w:val="1"/>
                  <w:color w:val="1155cc"/>
                  <w:u w:val="single"/>
                  <w:rtl w:val="0"/>
                </w:rPr>
                <w:t xml:space="preserve">George Washington University’s Counting for Dollars 2020</w:t>
              </w:r>
            </w:hyperlink>
            <w:r w:rsidDel="00000000" w:rsidR="00000000" w:rsidRPr="00000000">
              <w:rPr>
                <w:i w:val="1"/>
                <w:rtl w:val="0"/>
              </w:rPr>
              <w:t xml:space="preserve"> page to look up the funding at stake for your state.</w:t>
            </w:r>
          </w:p>
        </w:tc>
      </w:tr>
    </w:tbl>
    <w:p w:rsidR="00000000" w:rsidDel="00000000" w:rsidP="00000000" w:rsidRDefault="00000000" w:rsidRPr="00000000" w14:paraId="00000061">
      <w:pPr>
        <w:rPr/>
      </w:pPr>
      <w:r w:rsidDel="00000000" w:rsidR="00000000" w:rsidRPr="00000000">
        <w:rPr>
          <w:rtl w:val="0"/>
        </w:rPr>
      </w:r>
    </w:p>
    <w:tbl>
      <w:tblPr>
        <w:tblStyle w:val="Table3"/>
        <w:tblW w:w="9360.0" w:type="dxa"/>
        <w:jc w:val="left"/>
        <w:tblInd w:w="144.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c>
          <w:tcPr>
            <w:shd w:fill="c9daf8" w:val="clear"/>
            <w:tcMar>
              <w:top w:w="144.0" w:type="dxa"/>
              <w:left w:w="144.0" w:type="dxa"/>
              <w:bottom w:w="144.0" w:type="dxa"/>
              <w:right w:w="144.0" w:type="dxa"/>
            </w:tcMar>
            <w:vAlign w:val="top"/>
          </w:tcPr>
          <w:p w:rsidR="00000000" w:rsidDel="00000000" w:rsidP="00000000" w:rsidRDefault="00000000" w:rsidRPr="00000000" w14:paraId="00000062">
            <w:pPr>
              <w:rPr>
                <w:b w:val="1"/>
              </w:rPr>
            </w:pPr>
            <w:r w:rsidDel="00000000" w:rsidR="00000000" w:rsidRPr="00000000">
              <w:rPr>
                <w:b w:val="1"/>
                <w:rtl w:val="0"/>
              </w:rPr>
              <w:t xml:space="preserve">Confidentiality &amp; Security Messages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Responding to the #2020Census is safe. Every Census Bureau employee takes a lifetime oath to protect your data. Disclosing any information that could identify you or your family means 5 years in prison, or $250,000 in fines, or both. Get counted today!</w:t>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The #2020Census is confidential, easy, and fast – your personal information is protected by law, and it takes only about ten minutes to complete the Census questionnaire. Get counted today!</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The 2020 Census will NOT ask for your citizenship status. Everyone is required to</w:t>
            </w:r>
          </w:p>
          <w:p w:rsidR="00000000" w:rsidDel="00000000" w:rsidP="00000000" w:rsidRDefault="00000000" w:rsidRPr="00000000" w14:paraId="00000069">
            <w:pPr>
              <w:rPr/>
            </w:pPr>
            <w:r w:rsidDel="00000000" w:rsidR="00000000" w:rsidRPr="00000000">
              <w:rPr>
                <w:rtl w:val="0"/>
              </w:rPr>
              <w:t xml:space="preserve">be counted by the census, including non-citizens. Stand up for your community and get counted today!</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The #2020Census will never ask for your social security number, bank or credit card information, or money. If a form or enumerator asks for any of this, it’s a scam! Report suspected fraud to the Census Bureau at 800-923-8282.</w:t>
            </w:r>
          </w:p>
        </w:tc>
      </w:tr>
    </w:tbl>
    <w:p w:rsidR="00000000" w:rsidDel="00000000" w:rsidP="00000000" w:rsidRDefault="00000000" w:rsidRPr="00000000" w14:paraId="0000006C">
      <w:pPr>
        <w:rPr/>
      </w:pPr>
      <w:r w:rsidDel="00000000" w:rsidR="00000000" w:rsidRPr="00000000">
        <w:rPr>
          <w:rtl w:val="0"/>
        </w:rPr>
      </w:r>
    </w:p>
    <w:tbl>
      <w:tblPr>
        <w:tblStyle w:val="Table4"/>
        <w:tblW w:w="9360.0" w:type="dxa"/>
        <w:jc w:val="left"/>
        <w:tblInd w:w="144.0" w:type="pct"/>
        <w:tblBorders>
          <w:top w:color="c9daf8" w:space="0" w:sz="8" w:val="single"/>
          <w:left w:color="c9daf8" w:space="0" w:sz="8" w:val="single"/>
          <w:bottom w:color="c9daf8" w:space="0" w:sz="8" w:val="single"/>
          <w:right w:color="c9daf8" w:space="0" w:sz="8" w:val="single"/>
          <w:insideH w:color="c9daf8" w:space="0" w:sz="8" w:val="single"/>
          <w:insideV w:color="c9daf8" w:space="0" w:sz="8" w:val="single"/>
        </w:tblBorders>
        <w:tblLayout w:type="fixed"/>
        <w:tblLook w:val="0600"/>
      </w:tblPr>
      <w:tblGrid>
        <w:gridCol w:w="4680"/>
        <w:gridCol w:w="4680"/>
        <w:tblGridChange w:id="0">
          <w:tblGrid>
            <w:gridCol w:w="4680"/>
            <w:gridCol w:w="4680"/>
          </w:tblGrid>
        </w:tblGridChange>
      </w:tblGrid>
      <w:tr>
        <w:tc>
          <w:tcPr>
            <w:shd w:fill="c9daf8" w:val="clear"/>
            <w:tcMar>
              <w:top w:w="144.0" w:type="dxa"/>
              <w:left w:w="144.0" w:type="dxa"/>
              <w:bottom w:w="144.0" w:type="dxa"/>
              <w:right w:w="144.0" w:type="dxa"/>
            </w:tcMar>
            <w:vAlign w:val="top"/>
          </w:tcPr>
          <w:p w:rsidR="00000000" w:rsidDel="00000000" w:rsidP="00000000" w:rsidRDefault="00000000" w:rsidRPr="00000000" w14:paraId="0000006D">
            <w:pPr>
              <w:rPr>
                <w:b w:val="1"/>
              </w:rPr>
            </w:pPr>
            <w:r w:rsidDel="00000000" w:rsidR="00000000" w:rsidRPr="00000000">
              <w:rPr>
                <w:b w:val="1"/>
                <w:rtl w:val="0"/>
              </w:rPr>
              <w:t xml:space="preserve">Jobs Messages</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It's not too late to apply for a temporary part-time position with the #2020Census! Apply to earn extra income and help your community. Visit </w:t>
            </w:r>
            <w:hyperlink r:id="rId22">
              <w:r w:rsidDel="00000000" w:rsidR="00000000" w:rsidRPr="00000000">
                <w:rPr>
                  <w:color w:val="1155cc"/>
                  <w:u w:val="single"/>
                  <w:rtl w:val="0"/>
                </w:rPr>
                <w:t xml:space="preserve">2020census.gov/jobs</w:t>
              </w:r>
            </w:hyperlink>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i w:val="1"/>
                <w:sz w:val="20"/>
                <w:szCs w:val="20"/>
              </w:rPr>
            </w:pPr>
            <w:r w:rsidDel="00000000" w:rsidR="00000000" w:rsidRPr="00000000">
              <w:rPr>
                <w:rtl w:val="0"/>
              </w:rPr>
              <w:t xml:space="preserve">Looking for flexible part-time work that will benefit your community? Apply for a job with the #2020Census! Pay starts at $[XX]/hour in [STATE/COMMUNITY]. Apply at </w:t>
            </w:r>
            <w:hyperlink r:id="rId23">
              <w:r w:rsidDel="00000000" w:rsidR="00000000" w:rsidRPr="00000000">
                <w:rPr>
                  <w:color w:val="1155cc"/>
                  <w:u w:val="single"/>
                  <w:rtl w:val="0"/>
                </w:rPr>
                <w:t xml:space="preserve">2020census.gov/jobs</w:t>
              </w:r>
            </w:hyperlink>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The #2020Census needs bilingual workers! Help your community count and apply today at </w:t>
            </w:r>
            <w:hyperlink r:id="rId24">
              <w:r w:rsidDel="00000000" w:rsidR="00000000" w:rsidRPr="00000000">
                <w:rPr>
                  <w:color w:val="1155cc"/>
                  <w:u w:val="single"/>
                  <w:rtl w:val="0"/>
                </w:rPr>
                <w:t xml:space="preserve">2020census.gov/jobs</w:t>
              </w:r>
            </w:hyperlink>
            <w:r w:rsidDel="00000000" w:rsidR="00000000" w:rsidRPr="00000000">
              <w:rPr>
                <w:rtl w:val="0"/>
              </w:rPr>
              <w:t xml:space="preserve">. The hours are flexible and pay starts at $[XX]/hour!</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rtl w:val="0"/>
              </w:rPr>
              <w:t xml:space="preserve">***</w:t>
            </w:r>
            <w:r w:rsidDel="00000000" w:rsidR="00000000" w:rsidRPr="00000000">
              <w:rPr>
                <w:i w:val="1"/>
                <w:rtl w:val="0"/>
              </w:rPr>
              <w:t xml:space="preserve">Check the census pay in your area at: </w:t>
            </w:r>
            <w:hyperlink r:id="rId25">
              <w:r w:rsidDel="00000000" w:rsidR="00000000" w:rsidRPr="00000000">
                <w:rPr>
                  <w:i w:val="1"/>
                  <w:color w:val="1155cc"/>
                  <w:u w:val="single"/>
                  <w:rtl w:val="0"/>
                </w:rPr>
                <w:t xml:space="preserve">https://2020census.gov/en/jobs/pay-and-locations.html</w:t>
              </w:r>
            </w:hyperlink>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76">
            <w:pPr>
              <w:rPr>
                <w:i w:val="1"/>
              </w:rPr>
            </w:pPr>
            <w:r w:rsidDel="00000000" w:rsidR="00000000" w:rsidRPr="00000000">
              <w:rPr>
                <w:i w:val="1"/>
                <w:rtl w:val="0"/>
              </w:rPr>
              <w:t xml:space="preserve">Example: NV Asm. Howard Watts</w:t>
            </w:r>
          </w:p>
          <w:p w:rsidR="00000000" w:rsidDel="00000000" w:rsidP="00000000" w:rsidRDefault="00000000" w:rsidRPr="00000000" w14:paraId="00000077">
            <w:pPr>
              <w:jc w:val="right"/>
              <w:rPr>
                <w:b w:val="1"/>
              </w:rPr>
            </w:pPr>
            <w:r w:rsidDel="00000000" w:rsidR="00000000" w:rsidRPr="00000000">
              <w:rPr/>
              <w:drawing>
                <wp:inline distB="19050" distT="19050" distL="19050" distR="19050">
                  <wp:extent cx="2838450" cy="4305300"/>
                  <wp:effectExtent b="0" l="0" r="0" t="0"/>
                  <wp:docPr id="3"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2838450" cy="4305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8">
      <w:pPr>
        <w:pStyle w:val="Heading3"/>
        <w:rPr/>
      </w:pPr>
      <w:bookmarkStart w:colFirst="0" w:colLast="0" w:name="_wumrc8fwdqb4" w:id="6"/>
      <w:bookmarkEnd w:id="6"/>
      <w:r w:rsidDel="00000000" w:rsidR="00000000" w:rsidRPr="00000000">
        <w:rPr>
          <w:rtl w:val="0"/>
        </w:rPr>
        <w:t xml:space="preserve">Door-to-Door Follow-up Period (Mid-May to July)</w:t>
      </w:r>
    </w:p>
    <w:p w:rsidR="00000000" w:rsidDel="00000000" w:rsidP="00000000" w:rsidRDefault="00000000" w:rsidRPr="00000000" w14:paraId="00000079">
      <w:pPr>
        <w:rPr/>
      </w:pPr>
      <w:r w:rsidDel="00000000" w:rsidR="00000000" w:rsidRPr="00000000">
        <w:rPr>
          <w:rtl w:val="0"/>
        </w:rPr>
        <w:t xml:space="preserve">During this window, Census Bureau enumerators will go door-to-door following up with households that did not self-respond. Your messages should encourage cooperation and emphasize safety.</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See sample social media content for this period below.</w:t>
      </w:r>
    </w:p>
    <w:p w:rsidR="00000000" w:rsidDel="00000000" w:rsidP="00000000" w:rsidRDefault="00000000" w:rsidRPr="00000000" w14:paraId="0000007C">
      <w:pPr>
        <w:rPr/>
      </w:pPr>
      <w:r w:rsidDel="00000000" w:rsidR="00000000" w:rsidRPr="00000000">
        <w:rPr>
          <w:rtl w:val="0"/>
        </w:rPr>
      </w:r>
    </w:p>
    <w:tbl>
      <w:tblPr>
        <w:tblStyle w:val="Table5"/>
        <w:tblW w:w="9360.0" w:type="dxa"/>
        <w:jc w:val="left"/>
        <w:tblInd w:w="144.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c>
          <w:tcPr>
            <w:shd w:fill="c9daf8" w:val="clear"/>
            <w:tcMar>
              <w:top w:w="144.0" w:type="dxa"/>
              <w:left w:w="144.0" w:type="dxa"/>
              <w:bottom w:w="144.0" w:type="dxa"/>
              <w:right w:w="144.0" w:type="dxa"/>
            </w:tcMar>
            <w:vAlign w:val="top"/>
          </w:tcPr>
          <w:p w:rsidR="00000000" w:rsidDel="00000000" w:rsidP="00000000" w:rsidRDefault="00000000" w:rsidRPr="00000000" w14:paraId="0000007D">
            <w:pPr>
              <w:rPr/>
            </w:pPr>
            <w:r w:rsidDel="00000000" w:rsidR="00000000" w:rsidRPr="00000000">
              <w:rPr>
                <w:rtl w:val="0"/>
              </w:rPr>
              <w:t xml:space="preserve">If were unable to fill out the #2020Census last month, expect a knock at your door from a friendly, local census taker!</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Heads up [RESIDENTS, e.g. Michiganders]! #2020Census enumerators will be in our community over the next few weeks. If you didn’t respond to the census, expect a knock on your door from a credentialed enumerator. They’ll ask you a few basic questions which will help [STATE] get funding for important public services for the next 10 years.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The #2020Census will never ask for your social security number, bank or credit card information, or money. If a form or enumerator asks for any of this, it’s a scam! Report suspected fraud to the Census Bureau at 800-923-8282.</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Census enumerators are in our community making sure that all [STATE RESIDENTS] count! If someone visits your home to collect a response for the #2020Census, you can do the following to verify their identity:</w:t>
            </w:r>
          </w:p>
          <w:p w:rsidR="00000000" w:rsidDel="00000000" w:rsidP="00000000" w:rsidRDefault="00000000" w:rsidRPr="00000000" w14:paraId="00000084">
            <w:pPr>
              <w:numPr>
                <w:ilvl w:val="0"/>
                <w:numId w:val="15"/>
              </w:numPr>
              <w:ind w:left="720" w:hanging="360"/>
              <w:rPr>
                <w:u w:val="none"/>
              </w:rPr>
            </w:pPr>
            <w:r w:rsidDel="00000000" w:rsidR="00000000" w:rsidRPr="00000000">
              <w:rPr>
                <w:rtl w:val="0"/>
              </w:rPr>
              <w:t xml:space="preserve">Check that they have a valid ID badge, with their photograph, a U.S. Department of Commerce watermark, and an expiration date.</w:t>
            </w:r>
          </w:p>
          <w:p w:rsidR="00000000" w:rsidDel="00000000" w:rsidP="00000000" w:rsidRDefault="00000000" w:rsidRPr="00000000" w14:paraId="00000085">
            <w:pPr>
              <w:numPr>
                <w:ilvl w:val="0"/>
                <w:numId w:val="15"/>
              </w:numPr>
              <w:ind w:left="720" w:hanging="360"/>
              <w:rPr>
                <w:u w:val="none"/>
              </w:rPr>
            </w:pPr>
            <w:r w:rsidDel="00000000" w:rsidR="00000000" w:rsidRPr="00000000">
              <w:rPr>
                <w:rtl w:val="0"/>
              </w:rPr>
              <w:t xml:space="preserve">If you still have questions about their identity, call 800-923-8282 to speak with a local Census Bureau representative.</w:t>
            </w:r>
          </w:p>
          <w:p w:rsidR="00000000" w:rsidDel="00000000" w:rsidP="00000000" w:rsidRDefault="00000000" w:rsidRPr="00000000" w14:paraId="00000086">
            <w:pPr>
              <w:rPr/>
            </w:pPr>
            <w:r w:rsidDel="00000000" w:rsidR="00000000" w:rsidRPr="00000000">
              <w:rPr>
                <w:rtl w:val="0"/>
              </w:rPr>
            </w:r>
          </w:p>
        </w:tc>
      </w:tr>
    </w:tbl>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2"/>
        <w:rPr/>
      </w:pPr>
      <w:bookmarkStart w:colFirst="0" w:colLast="0" w:name="_iy24scri9g1s" w:id="7"/>
      <w:bookmarkEnd w:id="7"/>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2"/>
        <w:rPr/>
      </w:pPr>
      <w:bookmarkStart w:colFirst="0" w:colLast="0" w:name="_vwq2friq7n6b" w:id="8"/>
      <w:bookmarkEnd w:id="8"/>
      <w:r w:rsidDel="00000000" w:rsidR="00000000" w:rsidRPr="00000000">
        <w:rPr>
          <w:rtl w:val="0"/>
        </w:rPr>
        <w:t xml:space="preserve">Outreach Resources for Hard-to-Count </w:t>
      </w:r>
      <w:r w:rsidDel="00000000" w:rsidR="00000000" w:rsidRPr="00000000">
        <w:rPr>
          <w:rtl w:val="0"/>
        </w:rPr>
        <w:t xml:space="preserve">Communit</w:t>
      </w:r>
      <w:r w:rsidDel="00000000" w:rsidR="00000000" w:rsidRPr="00000000">
        <w:rPr>
          <w:rtl w:val="0"/>
        </w:rPr>
        <w:t xml:space="preserve">ies</w:t>
      </w:r>
    </w:p>
    <w:p w:rsidR="00000000" w:rsidDel="00000000" w:rsidP="00000000" w:rsidRDefault="00000000" w:rsidRPr="00000000" w14:paraId="0000008A">
      <w:pPr>
        <w:rPr/>
      </w:pPr>
      <w:r w:rsidDel="00000000" w:rsidR="00000000" w:rsidRPr="00000000">
        <w:rPr>
          <w:rtl w:val="0"/>
        </w:rPr>
        <w:t xml:space="preserve">Advocates representing Black, Brown, Indigenous, LGBTQ, and other hard-to-count communities have undertaken deep messaging research to mobilize all people to respond to the 2020 Census.</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b w:val="1"/>
          <w:rtl w:val="0"/>
        </w:rPr>
        <w:t xml:space="preserve">Check out the below list of resources to tailor and strengthen your social media content to reach hard-to-count folks in your state.</w:t>
      </w:r>
      <w:r w:rsidDel="00000000" w:rsidR="00000000" w:rsidRPr="00000000">
        <w:rPr>
          <w:rtl w:val="0"/>
        </w:rPr>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rPr/>
      </w:pPr>
      <w:r w:rsidDel="00000000" w:rsidR="00000000" w:rsidRPr="00000000">
        <w:rPr>
          <w:b w:val="1"/>
          <w:rtl w:val="0"/>
        </w:rPr>
        <w:t xml:space="preserve">Black Communities, Color of Change</w:t>
      </w:r>
      <w:r w:rsidDel="00000000" w:rsidR="00000000" w:rsidRPr="00000000">
        <w:rPr>
          <w:rtl w:val="0"/>
        </w:rPr>
      </w:r>
    </w:p>
    <w:p w:rsidR="00000000" w:rsidDel="00000000" w:rsidP="00000000" w:rsidRDefault="00000000" w:rsidRPr="00000000" w14:paraId="0000008F">
      <w:pPr>
        <w:numPr>
          <w:ilvl w:val="0"/>
          <w:numId w:val="9"/>
        </w:numPr>
        <w:ind w:left="720" w:hanging="360"/>
        <w:rPr>
          <w:u w:val="none"/>
        </w:rPr>
      </w:pPr>
      <w:r w:rsidDel="00000000" w:rsidR="00000000" w:rsidRPr="00000000">
        <w:rPr>
          <w:rtl w:val="0"/>
        </w:rPr>
        <w:t xml:space="preserve">Hashtag: #OurCount</w:t>
      </w:r>
    </w:p>
    <w:p w:rsidR="00000000" w:rsidDel="00000000" w:rsidP="00000000" w:rsidRDefault="00000000" w:rsidRPr="00000000" w14:paraId="00000090">
      <w:pPr>
        <w:numPr>
          <w:ilvl w:val="0"/>
          <w:numId w:val="9"/>
        </w:numPr>
        <w:ind w:left="720" w:hanging="360"/>
        <w:rPr>
          <w:u w:val="none"/>
        </w:rPr>
      </w:pPr>
      <w:hyperlink r:id="rId27">
        <w:r w:rsidDel="00000000" w:rsidR="00000000" w:rsidRPr="00000000">
          <w:rPr>
            <w:color w:val="1155cc"/>
            <w:u w:val="single"/>
            <w:rtl w:val="0"/>
          </w:rPr>
          <w:t xml:space="preserve">Get Out The Count: A Toolkit for Census Advocates</w:t>
        </w:r>
      </w:hyperlink>
      <w:r w:rsidDel="00000000" w:rsidR="00000000" w:rsidRPr="00000000">
        <w:rPr>
          <w:rtl w:val="0"/>
        </w:rPr>
        <w:t xml:space="preserve"> (includes social media posts tailored to mobilize census participation in Black communities)</w:t>
      </w:r>
    </w:p>
    <w:p w:rsidR="00000000" w:rsidDel="00000000" w:rsidP="00000000" w:rsidRDefault="00000000" w:rsidRPr="00000000" w14:paraId="00000091">
      <w:pPr>
        <w:numPr>
          <w:ilvl w:val="0"/>
          <w:numId w:val="9"/>
        </w:numPr>
        <w:ind w:left="720" w:hanging="360"/>
        <w:rPr>
          <w:u w:val="none"/>
        </w:rPr>
      </w:pPr>
      <w:hyperlink r:id="rId28">
        <w:r w:rsidDel="00000000" w:rsidR="00000000" w:rsidRPr="00000000">
          <w:rPr>
            <w:color w:val="1155cc"/>
            <w:u w:val="single"/>
            <w:rtl w:val="0"/>
          </w:rPr>
          <w:t xml:space="preserve">Our Count Social Media Graphics</w:t>
        </w:r>
      </w:hyperlink>
      <w:r w:rsidDel="00000000" w:rsidR="00000000" w:rsidRPr="00000000">
        <w:rPr>
          <w:rtl w:val="0"/>
        </w:rPr>
        <w:t xml:space="preserve"> (extensive bank of graphics for census mobilization)</w:t>
      </w:r>
      <w:r w:rsidDel="00000000" w:rsidR="00000000" w:rsidRPr="00000000">
        <w:rPr>
          <w:rtl w:val="0"/>
        </w:rPr>
      </w:r>
    </w:p>
    <w:p w:rsidR="00000000" w:rsidDel="00000000" w:rsidP="00000000" w:rsidRDefault="00000000" w:rsidRPr="00000000" w14:paraId="00000092">
      <w:pPr>
        <w:numPr>
          <w:ilvl w:val="0"/>
          <w:numId w:val="9"/>
        </w:numPr>
        <w:ind w:left="720" w:hanging="360"/>
        <w:rPr>
          <w:u w:val="none"/>
        </w:rPr>
      </w:pPr>
      <w:hyperlink r:id="rId29">
        <w:r w:rsidDel="00000000" w:rsidR="00000000" w:rsidRPr="00000000">
          <w:rPr>
            <w:color w:val="1155cc"/>
            <w:u w:val="single"/>
            <w:rtl w:val="0"/>
          </w:rPr>
          <w:t xml:space="preserve">Our Count Campaign Homepage</w:t>
        </w:r>
      </w:hyperlink>
      <w:r w:rsidDel="00000000" w:rsidR="00000000" w:rsidRPr="00000000">
        <w:rPr>
          <w:rtl w:val="0"/>
        </w:rPr>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Latinx Communities, NALEO Education Fund</w:t>
      </w:r>
    </w:p>
    <w:p w:rsidR="00000000" w:rsidDel="00000000" w:rsidP="00000000" w:rsidRDefault="00000000" w:rsidRPr="00000000" w14:paraId="00000095">
      <w:pPr>
        <w:numPr>
          <w:ilvl w:val="0"/>
          <w:numId w:val="16"/>
        </w:numPr>
        <w:ind w:left="720" w:hanging="360"/>
        <w:rPr/>
      </w:pPr>
      <w:r w:rsidDel="00000000" w:rsidR="00000000" w:rsidRPr="00000000">
        <w:rPr>
          <w:rtl w:val="0"/>
        </w:rPr>
        <w:t xml:space="preserve">Hashtags: #HagaseContar and #HazmeContar</w:t>
      </w:r>
    </w:p>
    <w:p w:rsidR="00000000" w:rsidDel="00000000" w:rsidP="00000000" w:rsidRDefault="00000000" w:rsidRPr="00000000" w14:paraId="00000096">
      <w:pPr>
        <w:numPr>
          <w:ilvl w:val="0"/>
          <w:numId w:val="16"/>
        </w:numPr>
        <w:ind w:left="720" w:hanging="360"/>
      </w:pPr>
      <w:hyperlink r:id="rId30">
        <w:r w:rsidDel="00000000" w:rsidR="00000000" w:rsidRPr="00000000">
          <w:rPr>
            <w:color w:val="1155cc"/>
            <w:u w:val="single"/>
            <w:rtl w:val="0"/>
          </w:rPr>
          <w:t xml:space="preserve">2020 Census Communications Toolkit</w:t>
        </w:r>
      </w:hyperlink>
      <w:r w:rsidDel="00000000" w:rsidR="00000000" w:rsidRPr="00000000">
        <w:rPr>
          <w:rtl w:val="0"/>
        </w:rPr>
      </w:r>
    </w:p>
    <w:p w:rsidR="00000000" w:rsidDel="00000000" w:rsidP="00000000" w:rsidRDefault="00000000" w:rsidRPr="00000000" w14:paraId="00000097">
      <w:pPr>
        <w:numPr>
          <w:ilvl w:val="0"/>
          <w:numId w:val="16"/>
        </w:numPr>
        <w:ind w:left="720" w:hanging="360"/>
      </w:pPr>
      <w:hyperlink r:id="rId31">
        <w:r w:rsidDel="00000000" w:rsidR="00000000" w:rsidRPr="00000000">
          <w:rPr>
            <w:color w:val="1155cc"/>
            <w:u w:val="single"/>
            <w:rtl w:val="0"/>
          </w:rPr>
          <w:t xml:space="preserve">¡Hazme Contar! Social Media Posts</w:t>
        </w:r>
      </w:hyperlink>
      <w:r w:rsidDel="00000000" w:rsidR="00000000" w:rsidRPr="00000000">
        <w:rPr>
          <w:rtl w:val="0"/>
        </w:rPr>
      </w:r>
    </w:p>
    <w:p w:rsidR="00000000" w:rsidDel="00000000" w:rsidP="00000000" w:rsidRDefault="00000000" w:rsidRPr="00000000" w14:paraId="00000098">
      <w:pPr>
        <w:numPr>
          <w:ilvl w:val="0"/>
          <w:numId w:val="16"/>
        </w:numPr>
        <w:ind w:left="720" w:hanging="360"/>
        <w:rPr/>
      </w:pPr>
      <w:hyperlink r:id="rId32">
        <w:r w:rsidDel="00000000" w:rsidR="00000000" w:rsidRPr="00000000">
          <w:rPr>
            <w:color w:val="1155cc"/>
            <w:u w:val="single"/>
            <w:rtl w:val="0"/>
          </w:rPr>
          <w:t xml:space="preserve">¡Hágase Contar! Campaign Homepage</w:t>
        </w:r>
      </w:hyperlink>
      <w:r w:rsidDel="00000000" w:rsidR="00000000" w:rsidRPr="00000000">
        <w:rPr>
          <w:rtl w:val="0"/>
        </w:rPr>
      </w:r>
    </w:p>
    <w:p w:rsidR="00000000" w:rsidDel="00000000" w:rsidP="00000000" w:rsidRDefault="00000000" w:rsidRPr="00000000" w14:paraId="00000099">
      <w:pPr>
        <w:numPr>
          <w:ilvl w:val="0"/>
          <w:numId w:val="16"/>
        </w:numPr>
        <w:ind w:left="720" w:hanging="360"/>
        <w:rPr>
          <w:u w:val="none"/>
        </w:rPr>
      </w:pPr>
      <w:hyperlink r:id="rId33">
        <w:r w:rsidDel="00000000" w:rsidR="00000000" w:rsidRPr="00000000">
          <w:rPr>
            <w:color w:val="1155cc"/>
            <w:u w:val="single"/>
            <w:rtl w:val="0"/>
          </w:rPr>
          <w:t xml:space="preserve">¡Hazme Contar! Campaign Homepage</w:t>
        </w:r>
      </w:hyperlink>
      <w:r w:rsidDel="00000000" w:rsidR="00000000" w:rsidRPr="00000000">
        <w:rPr>
          <w:rtl w:val="0"/>
        </w:rPr>
        <w:t xml:space="preserve"> (for Latinx children)</w:t>
      </w:r>
    </w:p>
    <w:p w:rsidR="00000000" w:rsidDel="00000000" w:rsidP="00000000" w:rsidRDefault="00000000" w:rsidRPr="00000000" w14:paraId="0000009A">
      <w:pPr>
        <w:ind w:left="0" w:firstLine="0"/>
        <w:rPr/>
      </w:pPr>
      <w:r w:rsidDel="00000000" w:rsidR="00000000" w:rsidRPr="00000000">
        <w:rPr>
          <w:rtl w:val="0"/>
        </w:rPr>
      </w:r>
    </w:p>
    <w:p w:rsidR="00000000" w:rsidDel="00000000" w:rsidP="00000000" w:rsidRDefault="00000000" w:rsidRPr="00000000" w14:paraId="0000009B">
      <w:pPr>
        <w:rPr/>
      </w:pPr>
      <w:r w:rsidDel="00000000" w:rsidR="00000000" w:rsidRPr="00000000">
        <w:rPr>
          <w:b w:val="1"/>
          <w:rtl w:val="0"/>
        </w:rPr>
        <w:t xml:space="preserve">AAPI Communities, Asian Americans Advancing Justice</w:t>
      </w:r>
      <w:r w:rsidDel="00000000" w:rsidR="00000000" w:rsidRPr="00000000">
        <w:rPr>
          <w:rtl w:val="0"/>
        </w:rPr>
      </w:r>
    </w:p>
    <w:p w:rsidR="00000000" w:rsidDel="00000000" w:rsidP="00000000" w:rsidRDefault="00000000" w:rsidRPr="00000000" w14:paraId="0000009C">
      <w:pPr>
        <w:numPr>
          <w:ilvl w:val="0"/>
          <w:numId w:val="4"/>
        </w:numPr>
        <w:ind w:left="720" w:hanging="360"/>
        <w:rPr>
          <w:u w:val="none"/>
        </w:rPr>
      </w:pPr>
      <w:r w:rsidDel="00000000" w:rsidR="00000000" w:rsidRPr="00000000">
        <w:rPr>
          <w:rtl w:val="0"/>
        </w:rPr>
        <w:t xml:space="preserve">Hashtag: #CountUsIn2020</w:t>
      </w:r>
    </w:p>
    <w:p w:rsidR="00000000" w:rsidDel="00000000" w:rsidP="00000000" w:rsidRDefault="00000000" w:rsidRPr="00000000" w14:paraId="0000009D">
      <w:pPr>
        <w:numPr>
          <w:ilvl w:val="0"/>
          <w:numId w:val="4"/>
        </w:numPr>
        <w:ind w:left="720" w:hanging="360"/>
        <w:rPr>
          <w:u w:val="none"/>
        </w:rPr>
      </w:pPr>
      <w:hyperlink r:id="rId34">
        <w:r w:rsidDel="00000000" w:rsidR="00000000" w:rsidRPr="00000000">
          <w:rPr>
            <w:color w:val="1155cc"/>
            <w:u w:val="single"/>
            <w:rtl w:val="0"/>
          </w:rPr>
          <w:t xml:space="preserve">2020 GOTC Community Engagement and Communications Toolkit</w:t>
        </w:r>
      </w:hyperlink>
      <w:r w:rsidDel="00000000" w:rsidR="00000000" w:rsidRPr="00000000">
        <w:rPr>
          <w:rtl w:val="0"/>
        </w:rPr>
        <w:t xml:space="preserve"> (soon to be available in </w:t>
      </w:r>
      <w:hyperlink r:id="rId35">
        <w:r w:rsidDel="00000000" w:rsidR="00000000" w:rsidRPr="00000000">
          <w:rPr>
            <w:color w:val="1155cc"/>
            <w:u w:val="single"/>
            <w:rtl w:val="0"/>
          </w:rPr>
          <w:t xml:space="preserve">multiple languages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E">
      <w:pPr>
        <w:numPr>
          <w:ilvl w:val="0"/>
          <w:numId w:val="4"/>
        </w:numPr>
        <w:ind w:left="720" w:hanging="360"/>
        <w:rPr>
          <w:u w:val="none"/>
        </w:rPr>
      </w:pPr>
      <w:hyperlink r:id="rId36">
        <w:r w:rsidDel="00000000" w:rsidR="00000000" w:rsidRPr="00000000">
          <w:rPr>
            <w:color w:val="1155cc"/>
            <w:u w:val="single"/>
            <w:rtl w:val="0"/>
          </w:rPr>
          <w:t xml:space="preserve">Count Us In Campaign Homepage</w:t>
        </w:r>
      </w:hyperlink>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pPr>
      <w:r w:rsidDel="00000000" w:rsidR="00000000" w:rsidRPr="00000000">
        <w:rPr>
          <w:b w:val="1"/>
          <w:rtl w:val="0"/>
        </w:rPr>
        <w:t xml:space="preserve">Arab American Communities, Arab American Institute</w:t>
      </w:r>
      <w:r w:rsidDel="00000000" w:rsidR="00000000" w:rsidRPr="00000000">
        <w:rPr>
          <w:rtl w:val="0"/>
        </w:rPr>
      </w:r>
    </w:p>
    <w:p w:rsidR="00000000" w:rsidDel="00000000" w:rsidP="00000000" w:rsidRDefault="00000000" w:rsidRPr="00000000" w14:paraId="000000A1">
      <w:pPr>
        <w:numPr>
          <w:ilvl w:val="0"/>
          <w:numId w:val="5"/>
        </w:numPr>
        <w:ind w:left="720" w:hanging="360"/>
      </w:pPr>
      <w:r w:rsidDel="00000000" w:rsidR="00000000" w:rsidRPr="00000000">
        <w:rPr>
          <w:rtl w:val="0"/>
        </w:rPr>
        <w:t xml:space="preserve">Hashtag: #YallaCountMeIn</w:t>
      </w:r>
    </w:p>
    <w:p w:rsidR="00000000" w:rsidDel="00000000" w:rsidP="00000000" w:rsidRDefault="00000000" w:rsidRPr="00000000" w14:paraId="000000A2">
      <w:pPr>
        <w:numPr>
          <w:ilvl w:val="0"/>
          <w:numId w:val="5"/>
        </w:numPr>
        <w:ind w:left="720" w:hanging="360"/>
      </w:pPr>
      <w:hyperlink r:id="rId37">
        <w:r w:rsidDel="00000000" w:rsidR="00000000" w:rsidRPr="00000000">
          <w:rPr>
            <w:color w:val="1155cc"/>
            <w:u w:val="single"/>
            <w:rtl w:val="0"/>
          </w:rPr>
          <w:t xml:space="preserve">2020 Census Arab American Toolkit</w:t>
        </w:r>
      </w:hyperlink>
      <w:r w:rsidDel="00000000" w:rsidR="00000000" w:rsidRPr="00000000">
        <w:rPr>
          <w:rtl w:val="0"/>
        </w:rPr>
        <w:t xml:space="preserve"> (includes tailored digital content to mobilize Arab American census participation)</w:t>
      </w:r>
    </w:p>
    <w:p w:rsidR="00000000" w:rsidDel="00000000" w:rsidP="00000000" w:rsidRDefault="00000000" w:rsidRPr="00000000" w14:paraId="000000A3">
      <w:pPr>
        <w:numPr>
          <w:ilvl w:val="0"/>
          <w:numId w:val="5"/>
        </w:numPr>
        <w:ind w:left="720" w:hanging="360"/>
        <w:rPr>
          <w:u w:val="none"/>
        </w:rPr>
      </w:pPr>
      <w:hyperlink r:id="rId38">
        <w:r w:rsidDel="00000000" w:rsidR="00000000" w:rsidRPr="00000000">
          <w:rPr>
            <w:color w:val="1155cc"/>
            <w:u w:val="single"/>
            <w:rtl w:val="0"/>
          </w:rPr>
          <w:t xml:space="preserve">Social Media Shareables</w:t>
        </w:r>
      </w:hyperlink>
      <w:r w:rsidDel="00000000" w:rsidR="00000000" w:rsidRPr="00000000">
        <w:rPr>
          <w:rtl w:val="0"/>
        </w:rPr>
      </w:r>
    </w:p>
    <w:p w:rsidR="00000000" w:rsidDel="00000000" w:rsidP="00000000" w:rsidRDefault="00000000" w:rsidRPr="00000000" w14:paraId="000000A4">
      <w:pPr>
        <w:numPr>
          <w:ilvl w:val="0"/>
          <w:numId w:val="5"/>
        </w:numPr>
        <w:ind w:left="720" w:hanging="360"/>
      </w:pPr>
      <w:hyperlink r:id="rId39">
        <w:r w:rsidDel="00000000" w:rsidR="00000000" w:rsidRPr="00000000">
          <w:rPr>
            <w:i w:val="1"/>
            <w:color w:val="1155cc"/>
            <w:u w:val="single"/>
            <w:rtl w:val="0"/>
          </w:rPr>
          <w:t xml:space="preserve">Yalla</w:t>
        </w:r>
      </w:hyperlink>
      <w:hyperlink r:id="rId40">
        <w:r w:rsidDel="00000000" w:rsidR="00000000" w:rsidRPr="00000000">
          <w:rPr>
            <w:color w:val="1155cc"/>
            <w:u w:val="single"/>
            <w:rtl w:val="0"/>
          </w:rPr>
          <w:t xml:space="preserve"> Count Me In! Campaign Homepage</w:t>
        </w:r>
      </w:hyperlink>
      <w:r w:rsidDel="00000000" w:rsidR="00000000" w:rsidRPr="00000000">
        <w:rPr>
          <w:rtl w:val="0"/>
        </w:rPr>
      </w:r>
    </w:p>
    <w:p w:rsidR="00000000" w:rsidDel="00000000" w:rsidP="00000000" w:rsidRDefault="00000000" w:rsidRPr="00000000" w14:paraId="000000A5">
      <w:pPr>
        <w:rPr>
          <w:b w:val="1"/>
        </w:rPr>
      </w:pPr>
      <w:r w:rsidDel="00000000" w:rsidR="00000000" w:rsidRPr="00000000">
        <w:rPr>
          <w:rtl w:val="0"/>
        </w:rPr>
      </w:r>
    </w:p>
    <w:p w:rsidR="00000000" w:rsidDel="00000000" w:rsidP="00000000" w:rsidRDefault="00000000" w:rsidRPr="00000000" w14:paraId="000000A6">
      <w:pPr>
        <w:rPr>
          <w:b w:val="1"/>
        </w:rPr>
      </w:pPr>
      <w:r w:rsidDel="00000000" w:rsidR="00000000" w:rsidRPr="00000000">
        <w:rPr>
          <w:b w:val="1"/>
          <w:rtl w:val="0"/>
        </w:rPr>
        <w:t xml:space="preserve">Native and Indigenous Communities, National Congress of American Indians</w:t>
      </w:r>
      <w:r w:rsidDel="00000000" w:rsidR="00000000" w:rsidRPr="00000000">
        <w:rPr>
          <w:rtl w:val="0"/>
        </w:rPr>
      </w:r>
    </w:p>
    <w:p w:rsidR="00000000" w:rsidDel="00000000" w:rsidP="00000000" w:rsidRDefault="00000000" w:rsidRPr="00000000" w14:paraId="000000A7">
      <w:pPr>
        <w:numPr>
          <w:ilvl w:val="0"/>
          <w:numId w:val="14"/>
        </w:numPr>
        <w:ind w:left="720" w:hanging="360"/>
      </w:pPr>
      <w:hyperlink r:id="rId41">
        <w:r w:rsidDel="00000000" w:rsidR="00000000" w:rsidRPr="00000000">
          <w:rPr>
            <w:color w:val="1155cc"/>
            <w:u w:val="single"/>
            <w:rtl w:val="0"/>
          </w:rPr>
          <w:t xml:space="preserve">Indian Country Counts 2020 Census Toolkit</w:t>
        </w:r>
      </w:hyperlink>
      <w:r w:rsidDel="00000000" w:rsidR="00000000" w:rsidRPr="00000000">
        <w:rPr>
          <w:rtl w:val="0"/>
        </w:rPr>
      </w:r>
    </w:p>
    <w:p w:rsidR="00000000" w:rsidDel="00000000" w:rsidP="00000000" w:rsidRDefault="00000000" w:rsidRPr="00000000" w14:paraId="000000A8">
      <w:pPr>
        <w:numPr>
          <w:ilvl w:val="0"/>
          <w:numId w:val="14"/>
        </w:numPr>
        <w:ind w:left="720" w:hanging="360"/>
      </w:pPr>
      <w:hyperlink r:id="rId42">
        <w:r w:rsidDel="00000000" w:rsidR="00000000" w:rsidRPr="00000000">
          <w:rPr>
            <w:color w:val="1155cc"/>
            <w:u w:val="single"/>
            <w:rtl w:val="0"/>
          </w:rPr>
          <w:t xml:space="preserve">Indian Country Counts Campaign Homepage</w:t>
        </w:r>
      </w:hyperlink>
      <w:r w:rsidDel="00000000" w:rsidR="00000000" w:rsidRPr="00000000">
        <w:rPr>
          <w:rtl w:val="0"/>
        </w:rPr>
        <w:t xml:space="preserve"> (</w:t>
      </w:r>
      <w:hyperlink r:id="rId43">
        <w:r w:rsidDel="00000000" w:rsidR="00000000" w:rsidRPr="00000000">
          <w:rPr>
            <w:color w:val="1155cc"/>
            <w:u w:val="single"/>
            <w:rtl w:val="0"/>
          </w:rPr>
          <w:t xml:space="preserve">NCAI Homepage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9">
      <w:pPr>
        <w:numPr>
          <w:ilvl w:val="0"/>
          <w:numId w:val="14"/>
        </w:numPr>
        <w:ind w:left="720" w:hanging="360"/>
      </w:pPr>
      <w:hyperlink r:id="rId44">
        <w:r w:rsidDel="00000000" w:rsidR="00000000" w:rsidRPr="00000000">
          <w:rPr>
            <w:color w:val="1155cc"/>
            <w:u w:val="single"/>
            <w:rtl w:val="0"/>
          </w:rPr>
          <w:t xml:space="preserve">Natives Count Campaign Homepage</w:t>
        </w:r>
      </w:hyperlink>
      <w:r w:rsidDel="00000000" w:rsidR="00000000" w:rsidRPr="00000000">
        <w:rPr>
          <w:rtl w:val="0"/>
        </w:rPr>
      </w:r>
    </w:p>
    <w:p w:rsidR="00000000" w:rsidDel="00000000" w:rsidP="00000000" w:rsidRDefault="00000000" w:rsidRPr="00000000" w14:paraId="000000AA">
      <w:pPr>
        <w:rPr>
          <w:b w:val="1"/>
        </w:rPr>
      </w:pPr>
      <w:r w:rsidDel="00000000" w:rsidR="00000000" w:rsidRPr="00000000">
        <w:rPr>
          <w:rtl w:val="0"/>
        </w:rPr>
      </w:r>
    </w:p>
    <w:p w:rsidR="00000000" w:rsidDel="00000000" w:rsidP="00000000" w:rsidRDefault="00000000" w:rsidRPr="00000000" w14:paraId="000000AB">
      <w:pPr>
        <w:rPr/>
      </w:pPr>
      <w:r w:rsidDel="00000000" w:rsidR="00000000" w:rsidRPr="00000000">
        <w:rPr>
          <w:b w:val="1"/>
          <w:rtl w:val="0"/>
        </w:rPr>
        <w:t xml:space="preserve">Young Children and Parents, Count All Kids &amp; Sesame Workshop</w:t>
      </w:r>
      <w:r w:rsidDel="00000000" w:rsidR="00000000" w:rsidRPr="00000000">
        <w:rPr>
          <w:rtl w:val="0"/>
        </w:rPr>
      </w:r>
    </w:p>
    <w:p w:rsidR="00000000" w:rsidDel="00000000" w:rsidP="00000000" w:rsidRDefault="00000000" w:rsidRPr="00000000" w14:paraId="000000AC">
      <w:pPr>
        <w:numPr>
          <w:ilvl w:val="0"/>
          <w:numId w:val="19"/>
        </w:numPr>
        <w:ind w:left="720" w:hanging="360"/>
      </w:pPr>
      <w:r w:rsidDel="00000000" w:rsidR="00000000" w:rsidRPr="00000000">
        <w:rPr>
          <w:rtl w:val="0"/>
        </w:rPr>
        <w:t xml:space="preserve">Hashtag: #CountAllKids</w:t>
      </w:r>
    </w:p>
    <w:p w:rsidR="00000000" w:rsidDel="00000000" w:rsidP="00000000" w:rsidRDefault="00000000" w:rsidRPr="00000000" w14:paraId="000000AD">
      <w:pPr>
        <w:numPr>
          <w:ilvl w:val="0"/>
          <w:numId w:val="19"/>
        </w:numPr>
        <w:ind w:left="720" w:hanging="360"/>
      </w:pPr>
      <w:hyperlink r:id="rId45">
        <w:r w:rsidDel="00000000" w:rsidR="00000000" w:rsidRPr="00000000">
          <w:rPr>
            <w:color w:val="1155cc"/>
            <w:u w:val="single"/>
            <w:rtl w:val="0"/>
          </w:rPr>
          <w:t xml:space="preserve">Count All Kids Toolkit</w:t>
        </w:r>
      </w:hyperlink>
      <w:r w:rsidDel="00000000" w:rsidR="00000000" w:rsidRPr="00000000">
        <w:rPr>
          <w:rtl w:val="0"/>
        </w:rPr>
      </w:r>
    </w:p>
    <w:p w:rsidR="00000000" w:rsidDel="00000000" w:rsidP="00000000" w:rsidRDefault="00000000" w:rsidRPr="00000000" w14:paraId="000000AE">
      <w:pPr>
        <w:numPr>
          <w:ilvl w:val="0"/>
          <w:numId w:val="19"/>
        </w:numPr>
        <w:ind w:left="720" w:hanging="360"/>
      </w:pPr>
      <w:hyperlink r:id="rId46">
        <w:r w:rsidDel="00000000" w:rsidR="00000000" w:rsidRPr="00000000">
          <w:rPr>
            <w:color w:val="1155cc"/>
            <w:u w:val="single"/>
            <w:rtl w:val="0"/>
          </w:rPr>
          <w:t xml:space="preserve">Sesame Workshop 2020 Census Toolkit</w:t>
        </w:r>
      </w:hyperlink>
      <w:r w:rsidDel="00000000" w:rsidR="00000000" w:rsidRPr="00000000">
        <w:rPr>
          <w:rtl w:val="0"/>
        </w:rPr>
        <w:t xml:space="preserve"> (includes videos, social media graphics, and posters)</w:t>
      </w:r>
    </w:p>
    <w:p w:rsidR="00000000" w:rsidDel="00000000" w:rsidP="00000000" w:rsidRDefault="00000000" w:rsidRPr="00000000" w14:paraId="000000AF">
      <w:pPr>
        <w:numPr>
          <w:ilvl w:val="0"/>
          <w:numId w:val="19"/>
        </w:numPr>
        <w:ind w:left="720" w:hanging="360"/>
      </w:pPr>
      <w:hyperlink r:id="rId47">
        <w:r w:rsidDel="00000000" w:rsidR="00000000" w:rsidRPr="00000000">
          <w:rPr>
            <w:color w:val="1155cc"/>
            <w:u w:val="single"/>
            <w:rtl w:val="0"/>
          </w:rPr>
          <w:t xml:space="preserve">2019 Grandparents Day Census Social Media Toolkit</w:t>
        </w:r>
      </w:hyperlink>
      <w:r w:rsidDel="00000000" w:rsidR="00000000" w:rsidRPr="00000000">
        <w:rPr>
          <w:rtl w:val="0"/>
        </w:rPr>
      </w:r>
    </w:p>
    <w:p w:rsidR="00000000" w:rsidDel="00000000" w:rsidP="00000000" w:rsidRDefault="00000000" w:rsidRPr="00000000" w14:paraId="000000B0">
      <w:pPr>
        <w:numPr>
          <w:ilvl w:val="0"/>
          <w:numId w:val="19"/>
        </w:numPr>
        <w:ind w:left="720" w:hanging="360"/>
      </w:pPr>
      <w:hyperlink r:id="rId48">
        <w:r w:rsidDel="00000000" w:rsidR="00000000" w:rsidRPr="00000000">
          <w:rPr>
            <w:color w:val="1155cc"/>
            <w:u w:val="single"/>
            <w:rtl w:val="0"/>
          </w:rPr>
          <w:t xml:space="preserve">Count All Kids Campaign Homepage</w:t>
        </w:r>
      </w:hyperlink>
      <w:r w:rsidDel="00000000" w:rsidR="00000000" w:rsidRPr="00000000">
        <w:rPr>
          <w:rtl w:val="0"/>
        </w:rPr>
      </w:r>
    </w:p>
    <w:p w:rsidR="00000000" w:rsidDel="00000000" w:rsidP="00000000" w:rsidRDefault="00000000" w:rsidRPr="00000000" w14:paraId="000000B1">
      <w:pPr>
        <w:numPr>
          <w:ilvl w:val="0"/>
          <w:numId w:val="19"/>
        </w:numPr>
        <w:ind w:left="720" w:hanging="360"/>
      </w:pPr>
      <w:hyperlink r:id="rId49">
        <w:r w:rsidDel="00000000" w:rsidR="00000000" w:rsidRPr="00000000">
          <w:rPr>
            <w:color w:val="1155cc"/>
            <w:u w:val="single"/>
            <w:rtl w:val="0"/>
          </w:rPr>
          <w:t xml:space="preserve">Clearinghouse of Resources to Encourage Counting All Kids</w:t>
        </w:r>
      </w:hyperlink>
      <w:r w:rsidDel="00000000" w:rsidR="00000000" w:rsidRPr="00000000">
        <w:rPr>
          <w:rtl w:val="0"/>
        </w:rPr>
      </w:r>
    </w:p>
    <w:p w:rsidR="00000000" w:rsidDel="00000000" w:rsidP="00000000" w:rsidRDefault="00000000" w:rsidRPr="00000000" w14:paraId="000000B2">
      <w:pPr>
        <w:rPr>
          <w:b w:val="1"/>
        </w:rPr>
      </w:pPr>
      <w:r w:rsidDel="00000000" w:rsidR="00000000" w:rsidRPr="00000000">
        <w:rPr>
          <w:rtl w:val="0"/>
        </w:rPr>
      </w:r>
    </w:p>
    <w:p w:rsidR="00000000" w:rsidDel="00000000" w:rsidP="00000000" w:rsidRDefault="00000000" w:rsidRPr="00000000" w14:paraId="000000B3">
      <w:pPr>
        <w:rPr/>
      </w:pPr>
      <w:r w:rsidDel="00000000" w:rsidR="00000000" w:rsidRPr="00000000">
        <w:rPr>
          <w:b w:val="1"/>
          <w:rtl w:val="0"/>
        </w:rPr>
        <w:t xml:space="preserve">LGBTQ Communities, National LGBTQ Taskforce</w:t>
      </w:r>
      <w:r w:rsidDel="00000000" w:rsidR="00000000" w:rsidRPr="00000000">
        <w:rPr>
          <w:rtl w:val="0"/>
        </w:rPr>
      </w:r>
    </w:p>
    <w:p w:rsidR="00000000" w:rsidDel="00000000" w:rsidP="00000000" w:rsidRDefault="00000000" w:rsidRPr="00000000" w14:paraId="000000B4">
      <w:pPr>
        <w:numPr>
          <w:ilvl w:val="0"/>
          <w:numId w:val="3"/>
        </w:numPr>
        <w:ind w:left="720" w:hanging="360"/>
        <w:rPr/>
      </w:pPr>
      <w:hyperlink r:id="rId50">
        <w:r w:rsidDel="00000000" w:rsidR="00000000" w:rsidRPr="00000000">
          <w:rPr>
            <w:color w:val="1155cc"/>
            <w:u w:val="single"/>
            <w:rtl w:val="0"/>
          </w:rPr>
          <w:t xml:space="preserve">Queer the Census Campaign Homepage</w:t>
        </w:r>
      </w:hyperlink>
      <w:r w:rsidDel="00000000" w:rsidR="00000000" w:rsidRPr="00000000">
        <w:rPr>
          <w:rtl w:val="0"/>
        </w:rPr>
      </w:r>
    </w:p>
    <w:p w:rsidR="00000000" w:rsidDel="00000000" w:rsidP="00000000" w:rsidRDefault="00000000" w:rsidRPr="00000000" w14:paraId="000000B5">
      <w:pPr>
        <w:rPr>
          <w:rFonts w:ascii="Calibri" w:cs="Calibri" w:eastAsia="Calibri" w:hAnsi="Calibri"/>
          <w:color w:val="0563c1"/>
          <w:u w:val="single"/>
        </w:rPr>
      </w:pPr>
      <w:r w:rsidDel="00000000" w:rsidR="00000000" w:rsidRPr="00000000">
        <w:rPr>
          <w:rtl w:val="0"/>
        </w:rPr>
      </w:r>
    </w:p>
    <w:p w:rsidR="00000000" w:rsidDel="00000000" w:rsidP="00000000" w:rsidRDefault="00000000" w:rsidRPr="00000000" w14:paraId="000000B6">
      <w:pPr>
        <w:pStyle w:val="Heading2"/>
        <w:rPr/>
      </w:pPr>
      <w:bookmarkStart w:colFirst="0" w:colLast="0" w:name="_r9ip9qcs8h8x" w:id="9"/>
      <w:bookmarkEnd w:id="9"/>
      <w:r w:rsidDel="00000000" w:rsidR="00000000" w:rsidRPr="00000000">
        <w:rPr>
          <w:rtl w:val="0"/>
        </w:rPr>
        <w:t xml:space="preserve">Graphics</w:t>
      </w:r>
    </w:p>
    <w:p w:rsidR="00000000" w:rsidDel="00000000" w:rsidP="00000000" w:rsidRDefault="00000000" w:rsidRPr="00000000" w14:paraId="000000B7">
      <w:pPr>
        <w:ind w:left="0" w:firstLine="0"/>
        <w:rPr/>
      </w:pPr>
      <w:r w:rsidDel="00000000" w:rsidR="00000000" w:rsidRPr="00000000">
        <w:rPr>
          <w:rtl w:val="0"/>
        </w:rPr>
        <w:t xml:space="preserve">Post SiX’s census graphic and use this link to update your </w:t>
      </w:r>
      <w:hyperlink r:id="rId51">
        <w:r w:rsidDel="00000000" w:rsidR="00000000" w:rsidRPr="00000000">
          <w:rPr>
            <w:color w:val="1155cc"/>
            <w:u w:val="single"/>
            <w:rtl w:val="0"/>
          </w:rPr>
          <w:t xml:space="preserve">Facebook profile frame</w:t>
        </w:r>
      </w:hyperlink>
      <w:r w:rsidDel="00000000" w:rsidR="00000000" w:rsidRPr="00000000">
        <w:rPr>
          <w:rtl w:val="0"/>
        </w:rPr>
        <w:t xml:space="preserve">.</w:t>
      </w:r>
    </w:p>
    <w:p w:rsidR="00000000" w:rsidDel="00000000" w:rsidP="00000000" w:rsidRDefault="00000000" w:rsidRPr="00000000" w14:paraId="000000B8">
      <w:pPr>
        <w:ind w:left="0" w:firstLine="0"/>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Also browse:</w:t>
      </w:r>
    </w:p>
    <w:p w:rsidR="00000000" w:rsidDel="00000000" w:rsidP="00000000" w:rsidRDefault="00000000" w:rsidRPr="00000000" w14:paraId="000000BA">
      <w:pPr>
        <w:numPr>
          <w:ilvl w:val="0"/>
          <w:numId w:val="2"/>
        </w:numPr>
        <w:ind w:left="720" w:hanging="360"/>
      </w:pPr>
      <w:r w:rsidDel="00000000" w:rsidR="00000000" w:rsidRPr="00000000">
        <w:rPr>
          <w:rtl w:val="0"/>
        </w:rPr>
        <w:t xml:space="preserve">US Census Bureau: </w:t>
      </w:r>
      <w:hyperlink r:id="rId52">
        <w:r w:rsidDel="00000000" w:rsidR="00000000" w:rsidRPr="00000000">
          <w:rPr>
            <w:color w:val="1155cc"/>
            <w:u w:val="single"/>
            <w:rtl w:val="0"/>
          </w:rPr>
          <w:t xml:space="preserve">Social Media Graphics</w:t>
        </w:r>
      </w:hyperlink>
      <w:r w:rsidDel="00000000" w:rsidR="00000000" w:rsidRPr="00000000">
        <w:rPr>
          <w:rtl w:val="0"/>
        </w:rPr>
      </w:r>
    </w:p>
    <w:p w:rsidR="00000000" w:rsidDel="00000000" w:rsidP="00000000" w:rsidRDefault="00000000" w:rsidRPr="00000000" w14:paraId="000000BB">
      <w:pPr>
        <w:numPr>
          <w:ilvl w:val="0"/>
          <w:numId w:val="2"/>
        </w:numPr>
        <w:ind w:left="720" w:hanging="360"/>
      </w:pPr>
      <w:r w:rsidDel="00000000" w:rsidR="00000000" w:rsidRPr="00000000">
        <w:rPr>
          <w:rtl w:val="0"/>
        </w:rPr>
        <w:t xml:space="preserve">Color of Change: </w:t>
      </w:r>
      <w:hyperlink r:id="rId53">
        <w:r w:rsidDel="00000000" w:rsidR="00000000" w:rsidRPr="00000000">
          <w:rPr>
            <w:color w:val="1155cc"/>
            <w:u w:val="single"/>
            <w:rtl w:val="0"/>
          </w:rPr>
          <w:t xml:space="preserve">OurCount Social Media Graphics</w:t>
        </w:r>
      </w:hyperlink>
      <w:r w:rsidDel="00000000" w:rsidR="00000000" w:rsidRPr="00000000">
        <w:rPr>
          <w:rtl w:val="0"/>
        </w:rPr>
      </w:r>
    </w:p>
    <w:p w:rsidR="00000000" w:rsidDel="00000000" w:rsidP="00000000" w:rsidRDefault="00000000" w:rsidRPr="00000000" w14:paraId="000000BC">
      <w:pPr>
        <w:numPr>
          <w:ilvl w:val="0"/>
          <w:numId w:val="2"/>
        </w:numPr>
        <w:ind w:left="720" w:hanging="360"/>
      </w:pPr>
      <w:r w:rsidDel="00000000" w:rsidR="00000000" w:rsidRPr="00000000">
        <w:rPr>
          <w:rtl w:val="0"/>
        </w:rPr>
        <w:t xml:space="preserve">Asian Americans Advancing Justice: </w:t>
      </w:r>
      <w:hyperlink r:id="rId54">
        <w:r w:rsidDel="00000000" w:rsidR="00000000" w:rsidRPr="00000000">
          <w:rPr>
            <w:color w:val="1155cc"/>
            <w:u w:val="single"/>
            <w:rtl w:val="0"/>
          </w:rPr>
          <w:t xml:space="preserve">2020 Census Social Media Graphics folder</w:t>
        </w:r>
      </w:hyperlink>
      <w:r w:rsidDel="00000000" w:rsidR="00000000" w:rsidRPr="00000000">
        <w:rPr>
          <w:rtl w:val="0"/>
        </w:rPr>
      </w:r>
    </w:p>
    <w:p w:rsidR="00000000" w:rsidDel="00000000" w:rsidP="00000000" w:rsidRDefault="00000000" w:rsidRPr="00000000" w14:paraId="000000BD">
      <w:pPr>
        <w:ind w:left="0" w:firstLine="0"/>
        <w:rPr/>
      </w:pPr>
      <w:r w:rsidDel="00000000" w:rsidR="00000000" w:rsidRPr="00000000">
        <w:rPr>
          <w:rtl w:val="0"/>
        </w:rPr>
      </w:r>
    </w:p>
    <w:p w:rsidR="00000000" w:rsidDel="00000000" w:rsidP="00000000" w:rsidRDefault="00000000" w:rsidRPr="00000000" w14:paraId="000000BE">
      <w:pPr>
        <w:ind w:left="0" w:firstLine="0"/>
        <w:rPr/>
      </w:pPr>
      <w:r w:rsidDel="00000000" w:rsidR="00000000" w:rsidRPr="00000000">
        <w:rPr/>
        <w:drawing>
          <wp:inline distB="19050" distT="19050" distL="19050" distR="19050">
            <wp:extent cx="2624138" cy="2624138"/>
            <wp:effectExtent b="0" l="0" r="0" t="0"/>
            <wp:docPr id="4"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2624138" cy="2624138"/>
                    </a:xfrm>
                    <a:prstGeom prst="rect"/>
                    <a:ln/>
                  </pic:spPr>
                </pic:pic>
              </a:graphicData>
            </a:graphic>
          </wp:inline>
        </w:drawing>
      </w:r>
      <w:r w:rsidDel="00000000" w:rsidR="00000000" w:rsidRPr="00000000">
        <w:rPr>
          <w:rtl w:val="0"/>
        </w:rPr>
        <w:t xml:space="preserve">            </w:t>
      </w:r>
      <w:r w:rsidDel="00000000" w:rsidR="00000000" w:rsidRPr="00000000">
        <w:rPr/>
        <w:drawing>
          <wp:inline distB="19050" distT="19050" distL="19050" distR="19050">
            <wp:extent cx="2633663" cy="2633663"/>
            <wp:effectExtent b="0" l="0" r="0" t="0"/>
            <wp:docPr id="1" name="image3.png"/>
            <a:graphic>
              <a:graphicData uri="http://schemas.openxmlformats.org/drawingml/2006/picture">
                <pic:pic>
                  <pic:nvPicPr>
                    <pic:cNvPr id="0" name="image3.png"/>
                    <pic:cNvPicPr preferRelativeResize="0"/>
                  </pic:nvPicPr>
                  <pic:blipFill>
                    <a:blip r:embed="rId56"/>
                    <a:srcRect b="0" l="0" r="0" t="0"/>
                    <a:stretch>
                      <a:fillRect/>
                    </a:stretch>
                  </pic:blipFill>
                  <pic:spPr>
                    <a:xfrm>
                      <a:off x="0" y="0"/>
                      <a:ext cx="2633663"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ind w:left="0" w:firstLine="0"/>
        <w:rPr/>
      </w:pPr>
      <w:r w:rsidDel="00000000" w:rsidR="00000000" w:rsidRPr="00000000">
        <w:rPr>
          <w:rtl w:val="0"/>
        </w:rPr>
      </w:r>
    </w:p>
    <w:p w:rsidR="00000000" w:rsidDel="00000000" w:rsidP="00000000" w:rsidRDefault="00000000" w:rsidRPr="00000000" w14:paraId="000000C0">
      <w:pPr>
        <w:ind w:left="0" w:firstLine="0"/>
        <w:rPr/>
      </w:pPr>
      <w:r w:rsidDel="00000000" w:rsidR="00000000" w:rsidRPr="00000000">
        <w:rPr>
          <w:rtl w:val="0"/>
        </w:rPr>
      </w:r>
    </w:p>
    <w:p w:rsidR="00000000" w:rsidDel="00000000" w:rsidP="00000000" w:rsidRDefault="00000000" w:rsidRPr="00000000" w14:paraId="000000C1">
      <w:pPr>
        <w:ind w:left="0" w:firstLine="0"/>
        <w:rPr/>
      </w:pPr>
      <w:r w:rsidDel="00000000" w:rsidR="00000000" w:rsidRPr="00000000">
        <w:rPr>
          <w:rtl w:val="0"/>
        </w:rPr>
      </w:r>
    </w:p>
    <w:p w:rsidR="00000000" w:rsidDel="00000000" w:rsidP="00000000" w:rsidRDefault="00000000" w:rsidRPr="00000000" w14:paraId="000000C2">
      <w:pPr>
        <w:pStyle w:val="Heading2"/>
        <w:rPr/>
      </w:pPr>
      <w:bookmarkStart w:colFirst="0" w:colLast="0" w:name="_pz3s63emwhna" w:id="10"/>
      <w:bookmarkEnd w:id="10"/>
      <w:r w:rsidDel="00000000" w:rsidR="00000000" w:rsidRPr="00000000">
        <w:br w:type="page"/>
      </w:r>
      <w:r w:rsidDel="00000000" w:rsidR="00000000" w:rsidRPr="00000000">
        <w:rPr>
          <w:rtl w:val="0"/>
        </w:rPr>
      </w:r>
    </w:p>
    <w:p w:rsidR="00000000" w:rsidDel="00000000" w:rsidP="00000000" w:rsidRDefault="00000000" w:rsidRPr="00000000" w14:paraId="000000C3">
      <w:pPr>
        <w:pStyle w:val="Heading2"/>
        <w:rPr/>
      </w:pPr>
      <w:bookmarkStart w:colFirst="0" w:colLast="0" w:name="_irh84q658m6j" w:id="11"/>
      <w:bookmarkEnd w:id="11"/>
      <w:r w:rsidDel="00000000" w:rsidR="00000000" w:rsidRPr="00000000">
        <w:rPr>
          <w:rtl w:val="0"/>
        </w:rPr>
        <w:t xml:space="preserve">Blurbs</w:t>
      </w:r>
      <w:r w:rsidDel="00000000" w:rsidR="00000000" w:rsidRPr="00000000">
        <w:rPr>
          <w:rtl w:val="0"/>
        </w:rPr>
        <w:t xml:space="preserve"> for Emails, Websites &amp; Newsletters</w:t>
      </w:r>
    </w:p>
    <w:p w:rsidR="00000000" w:rsidDel="00000000" w:rsidP="00000000" w:rsidRDefault="00000000" w:rsidRPr="00000000" w14:paraId="000000C4">
      <w:pPr>
        <w:rPr/>
      </w:pPr>
      <w:r w:rsidDel="00000000" w:rsidR="00000000" w:rsidRPr="00000000">
        <w:rPr>
          <w:rtl w:val="0"/>
        </w:rPr>
        <w:t xml:space="preserve">Here are two descriptions of why the census matters that you can add to your email signature, website, newsletter, and other ways you communicate with your constituents.</w:t>
      </w:r>
    </w:p>
    <w:p w:rsidR="00000000" w:rsidDel="00000000" w:rsidP="00000000" w:rsidRDefault="00000000" w:rsidRPr="00000000" w14:paraId="000000C5">
      <w:pPr>
        <w:rPr/>
      </w:pPr>
      <w:r w:rsidDel="00000000" w:rsidR="00000000" w:rsidRPr="00000000">
        <w:rPr>
          <w:rtl w:val="0"/>
        </w:rPr>
      </w:r>
    </w:p>
    <w:tbl>
      <w:tblPr>
        <w:tblStyle w:val="Table6"/>
        <w:tblW w:w="9360.0" w:type="dxa"/>
        <w:jc w:val="left"/>
        <w:tblInd w:w="144.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c>
          <w:tcPr>
            <w:shd w:fill="c9daf8" w:val="clear"/>
            <w:tcMar>
              <w:top w:w="144.0" w:type="dxa"/>
              <w:left w:w="144.0" w:type="dxa"/>
              <w:bottom w:w="144.0" w:type="dxa"/>
              <w:right w:w="144.0" w:type="dxa"/>
            </w:tcMar>
            <w:vAlign w:val="top"/>
          </w:tcPr>
          <w:p w:rsidR="00000000" w:rsidDel="00000000" w:rsidP="00000000" w:rsidRDefault="00000000" w:rsidRPr="00000000" w14:paraId="000000C6">
            <w:pPr>
              <w:ind w:left="0" w:firstLine="0"/>
              <w:rPr>
                <w:b w:val="1"/>
              </w:rPr>
            </w:pPr>
            <w:r w:rsidDel="00000000" w:rsidR="00000000" w:rsidRPr="00000000">
              <w:rPr>
                <w:b w:val="1"/>
                <w:rtl w:val="0"/>
              </w:rPr>
              <w:t xml:space="preserve">The 2020 Census is happening now! Take 10 minutes to make sure you and your community get counted by visiting </w:t>
            </w:r>
            <w:hyperlink r:id="rId57">
              <w:r w:rsidDel="00000000" w:rsidR="00000000" w:rsidRPr="00000000">
                <w:rPr>
                  <w:b w:val="1"/>
                  <w:color w:val="1155cc"/>
                  <w:u w:val="single"/>
                  <w:rtl w:val="0"/>
                </w:rPr>
                <w:t xml:space="preserve">my2020census.gov</w:t>
              </w:r>
            </w:hyperlink>
            <w:r w:rsidDel="00000000" w:rsidR="00000000" w:rsidRPr="00000000">
              <w:rPr>
                <w:b w:val="1"/>
                <w:rtl w:val="0"/>
              </w:rPr>
              <w:t xml:space="preserve">.</w:t>
            </w:r>
          </w:p>
          <w:p w:rsidR="00000000" w:rsidDel="00000000" w:rsidP="00000000" w:rsidRDefault="00000000" w:rsidRPr="00000000" w14:paraId="000000C7">
            <w:pPr>
              <w:ind w:left="0" w:firstLine="0"/>
              <w:rPr/>
            </w:pPr>
            <w:r w:rsidDel="00000000" w:rsidR="00000000" w:rsidRPr="00000000">
              <w:rPr>
                <w:rtl w:val="0"/>
              </w:rPr>
              <w:t xml:space="preserve">A complete and accurate 2020 Census ensures that [STATE/COMMUNITY] gets the resources and representation we deserve. For each person counted in the census, our communities get funding for crucial services like health care, transportation, schools, child care, and affordable housing. We need each and every [STATE RESIDENT, e.g. Georgian] to count! This includes citizens and noncitizens, newborns and seniors, documented and undocumented, and homeowners, renters, and homeless persons. Filling out the 2020 Census is safe and your data is protected by strict confidentiality laws. It’s also incredibly convenient. You can fill out the census online (visit </w:t>
            </w:r>
            <w:hyperlink r:id="rId58">
              <w:r w:rsidDel="00000000" w:rsidR="00000000" w:rsidRPr="00000000">
                <w:rPr>
                  <w:color w:val="1155cc"/>
                  <w:u w:val="single"/>
                  <w:rtl w:val="0"/>
                </w:rPr>
                <w:t xml:space="preserve">my2020census.gov</w:t>
              </w:r>
            </w:hyperlink>
            <w:r w:rsidDel="00000000" w:rsidR="00000000" w:rsidRPr="00000000">
              <w:rPr>
                <w:rtl w:val="0"/>
              </w:rPr>
              <w:t xml:space="preserve">), by phone, or on paper. Check your mail for the instructions or visit the </w:t>
            </w:r>
            <w:hyperlink r:id="rId59">
              <w:r w:rsidDel="00000000" w:rsidR="00000000" w:rsidRPr="00000000">
                <w:rPr>
                  <w:color w:val="1155cc"/>
                  <w:u w:val="single"/>
                  <w:rtl w:val="0"/>
                </w:rPr>
                <w:t xml:space="preserve">U.S. Census Bureau website</w:t>
              </w:r>
            </w:hyperlink>
            <w:r w:rsidDel="00000000" w:rsidR="00000000" w:rsidRPr="00000000">
              <w:rPr>
                <w:rtl w:val="0"/>
              </w:rPr>
              <w:t xml:space="preserve"> for more information!</w:t>
            </w:r>
          </w:p>
          <w:p w:rsidR="00000000" w:rsidDel="00000000" w:rsidP="00000000" w:rsidRDefault="00000000" w:rsidRPr="00000000" w14:paraId="000000C8">
            <w:pPr>
              <w:ind w:left="0" w:firstLine="0"/>
              <w:rPr/>
            </w:pPr>
            <w:r w:rsidDel="00000000" w:rsidR="00000000" w:rsidRPr="00000000">
              <w:rPr>
                <w:rtl w:val="0"/>
              </w:rPr>
            </w:r>
          </w:p>
          <w:p w:rsidR="00000000" w:rsidDel="00000000" w:rsidP="00000000" w:rsidRDefault="00000000" w:rsidRPr="00000000" w14:paraId="000000C9">
            <w:pPr>
              <w:ind w:left="0" w:firstLine="0"/>
              <w:rPr>
                <w:b w:val="1"/>
              </w:rPr>
            </w:pPr>
            <w:r w:rsidDel="00000000" w:rsidR="00000000" w:rsidRPr="00000000">
              <w:rPr>
                <w:b w:val="1"/>
                <w:rtl w:val="0"/>
              </w:rPr>
              <w:t xml:space="preserve">Responding to the 2020 Census is safe, important, and easier than ever! Visit </w:t>
            </w:r>
            <w:hyperlink r:id="rId60">
              <w:r w:rsidDel="00000000" w:rsidR="00000000" w:rsidRPr="00000000">
                <w:rPr>
                  <w:b w:val="1"/>
                  <w:color w:val="1155cc"/>
                  <w:u w:val="single"/>
                  <w:rtl w:val="0"/>
                </w:rPr>
                <w:t xml:space="preserve">my2020census.gov</w:t>
              </w:r>
            </w:hyperlink>
            <w:r w:rsidDel="00000000" w:rsidR="00000000" w:rsidRPr="00000000">
              <w:rPr>
                <w:b w:val="1"/>
                <w:rtl w:val="0"/>
              </w:rPr>
              <w:t xml:space="preserve"> to respond online.</w:t>
            </w:r>
          </w:p>
          <w:p w:rsidR="00000000" w:rsidDel="00000000" w:rsidP="00000000" w:rsidRDefault="00000000" w:rsidRPr="00000000" w14:paraId="000000CA">
            <w:pPr>
              <w:ind w:left="0" w:firstLine="0"/>
              <w:rPr/>
            </w:pPr>
            <w:r w:rsidDel="00000000" w:rsidR="00000000" w:rsidRPr="00000000">
              <w:rPr>
                <w:rtl w:val="0"/>
              </w:rPr>
              <w:t xml:space="preserve">Be on the lookout: Invitations to respond to the 2020 Census will start hitting mailboxes in [STATE/LOCALITY] on March 12. For the first time, [STATE RESIDENTS, e.g. North Carolinians] will have the opportunity to fill out their census forms online in addition to completing the form by phone or mail.</w:t>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ind w:left="0" w:firstLine="0"/>
              <w:rPr/>
            </w:pPr>
            <w:r w:rsidDel="00000000" w:rsidR="00000000" w:rsidRPr="00000000">
              <w:rPr>
                <w:rtl w:val="0"/>
              </w:rPr>
              <w:t xml:space="preserve">Completing the 2020 Census is a critically important civic duty that determines federal funding for public safety, schools, housing, health care and other essential services. It shapes our representation in Congress, and much more. It’s important everyone in [STATE/LOCALITY] be counted because census numbers affect everyone from seniors to students, kids and parents, businesses and communities.</w:t>
            </w:r>
          </w:p>
          <w:p w:rsidR="00000000" w:rsidDel="00000000" w:rsidP="00000000" w:rsidRDefault="00000000" w:rsidRPr="00000000" w14:paraId="000000CD">
            <w:pPr>
              <w:ind w:left="0" w:firstLine="0"/>
              <w:rPr/>
            </w:pPr>
            <w:r w:rsidDel="00000000" w:rsidR="00000000" w:rsidRPr="00000000">
              <w:rPr>
                <w:rtl w:val="0"/>
              </w:rPr>
            </w:r>
          </w:p>
          <w:p w:rsidR="00000000" w:rsidDel="00000000" w:rsidP="00000000" w:rsidRDefault="00000000" w:rsidRPr="00000000" w14:paraId="000000CE">
            <w:pPr>
              <w:ind w:left="0" w:firstLine="0"/>
              <w:rPr/>
            </w:pPr>
            <w:r w:rsidDel="00000000" w:rsidR="00000000" w:rsidRPr="00000000">
              <w:rPr>
                <w:rtl w:val="0"/>
              </w:rPr>
              <w:t xml:space="preserve">Remember, being counted in the census is as important as voting is to our democracy and is part of our responsibility as residents of the United States. To learn more about the 2020 Census, visit: [STATE CENSUS PAGE or </w:t>
            </w:r>
            <w:hyperlink r:id="rId61">
              <w:r w:rsidDel="00000000" w:rsidR="00000000" w:rsidRPr="00000000">
                <w:rPr>
                  <w:color w:val="1155cc"/>
                  <w:u w:val="single"/>
                  <w:rtl w:val="0"/>
                </w:rPr>
                <w:t xml:space="preserve">https://2020census.gov/en/ways-to-respond.html</w:t>
              </w:r>
            </w:hyperlink>
            <w:r w:rsidDel="00000000" w:rsidR="00000000" w:rsidRPr="00000000">
              <w:rPr>
                <w:rtl w:val="0"/>
              </w:rPr>
              <w:t xml:space="preserve">]</w:t>
            </w:r>
          </w:p>
          <w:p w:rsidR="00000000" w:rsidDel="00000000" w:rsidP="00000000" w:rsidRDefault="00000000" w:rsidRPr="00000000" w14:paraId="000000CF">
            <w:pPr>
              <w:ind w:left="0" w:firstLine="0"/>
              <w:rPr/>
            </w:pPr>
            <w:r w:rsidDel="00000000" w:rsidR="00000000" w:rsidRPr="00000000">
              <w:rPr>
                <w:rtl w:val="0"/>
              </w:rPr>
            </w:r>
          </w:p>
          <w:p w:rsidR="00000000" w:rsidDel="00000000" w:rsidP="00000000" w:rsidRDefault="00000000" w:rsidRPr="00000000" w14:paraId="000000D0">
            <w:pPr>
              <w:rPr>
                <w:i w:val="1"/>
              </w:rPr>
            </w:pPr>
            <w:r w:rsidDel="00000000" w:rsidR="00000000" w:rsidRPr="00000000">
              <w:rPr>
                <w:i w:val="1"/>
                <w:rtl w:val="0"/>
              </w:rPr>
              <w:t xml:space="preserve">***The second blurb was adapted from a newsletter by </w:t>
            </w:r>
            <w:hyperlink r:id="rId62">
              <w:r w:rsidDel="00000000" w:rsidR="00000000" w:rsidRPr="00000000">
                <w:rPr>
                  <w:i w:val="1"/>
                  <w:color w:val="1155cc"/>
                  <w:u w:val="single"/>
                  <w:rtl w:val="0"/>
                </w:rPr>
                <w:t xml:space="preserve">Delhi Township, Michigan</w:t>
              </w:r>
            </w:hyperlink>
            <w:r w:rsidDel="00000000" w:rsidR="00000000" w:rsidRPr="00000000">
              <w:rPr>
                <w:i w:val="1"/>
                <w:rtl w:val="0"/>
              </w:rPr>
              <w:t xml:space="preserve">.</w:t>
            </w:r>
          </w:p>
        </w:tc>
      </w:tr>
    </w:tbl>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pStyle w:val="Heading2"/>
        <w:rPr/>
      </w:pPr>
      <w:bookmarkStart w:colFirst="0" w:colLast="0" w:name="_x4kh9c4rjrfi" w:id="12"/>
      <w:bookmarkEnd w:id="12"/>
      <w:r w:rsidDel="00000000" w:rsidR="00000000" w:rsidRPr="00000000">
        <w:rPr>
          <w:rtl w:val="0"/>
        </w:rPr>
        <w:t xml:space="preserve">Additional Resources</w:t>
      </w:r>
      <w:r w:rsidDel="00000000" w:rsidR="00000000" w:rsidRPr="00000000">
        <w:rPr>
          <w:rtl w:val="0"/>
        </w:rPr>
      </w:r>
    </w:p>
    <w:p w:rsidR="00000000" w:rsidDel="00000000" w:rsidP="00000000" w:rsidRDefault="00000000" w:rsidRPr="00000000" w14:paraId="000000D4">
      <w:pPr>
        <w:rPr/>
      </w:pPr>
      <w:r w:rsidDel="00000000" w:rsidR="00000000" w:rsidRPr="00000000">
        <w:rPr>
          <w:b w:val="1"/>
          <w:rtl w:val="0"/>
        </w:rPr>
        <w:t xml:space="preserve">State Innovation Exchange</w:t>
      </w:r>
      <w:r w:rsidDel="00000000" w:rsidR="00000000" w:rsidRPr="00000000">
        <w:rPr>
          <w:rtl w:val="0"/>
        </w:rPr>
      </w:r>
    </w:p>
    <w:p w:rsidR="00000000" w:rsidDel="00000000" w:rsidP="00000000" w:rsidRDefault="00000000" w:rsidRPr="00000000" w14:paraId="000000D5">
      <w:pPr>
        <w:numPr>
          <w:ilvl w:val="0"/>
          <w:numId w:val="12"/>
        </w:numPr>
        <w:ind w:left="720" w:hanging="360"/>
        <w:rPr>
          <w:u w:val="none"/>
        </w:rPr>
      </w:pPr>
      <w:hyperlink r:id="rId63">
        <w:r w:rsidDel="00000000" w:rsidR="00000000" w:rsidRPr="00000000">
          <w:rPr>
            <w:color w:val="1155cc"/>
            <w:u w:val="single"/>
            <w:rtl w:val="0"/>
          </w:rPr>
          <w:t xml:space="preserve">Webinar Recording: Supporting the 2020 Census as a Legislator</w:t>
        </w:r>
      </w:hyperlink>
      <w:r w:rsidDel="00000000" w:rsidR="00000000" w:rsidRPr="00000000">
        <w:rPr>
          <w:rtl w:val="0"/>
        </w:rPr>
        <w:t xml:space="preserve"> (I</w:t>
      </w:r>
      <w:r w:rsidDel="00000000" w:rsidR="00000000" w:rsidRPr="00000000">
        <w:rPr>
          <w:rtl w:val="0"/>
        </w:rPr>
        <w:t xml:space="preserve">ncludes an operational overview, messaging guidance, and action steps for legislators. Delivered for state legislators and staffers in Florida in partnership with KIDS Count FL.)</w:t>
      </w:r>
    </w:p>
    <w:p w:rsidR="00000000" w:rsidDel="00000000" w:rsidP="00000000" w:rsidRDefault="00000000" w:rsidRPr="00000000" w14:paraId="000000D6">
      <w:pPr>
        <w:numPr>
          <w:ilvl w:val="0"/>
          <w:numId w:val="12"/>
        </w:numPr>
        <w:ind w:left="720" w:hanging="360"/>
        <w:rPr>
          <w:u w:val="none"/>
        </w:rPr>
      </w:pPr>
      <w:hyperlink r:id="rId64">
        <w:r w:rsidDel="00000000" w:rsidR="00000000" w:rsidRPr="00000000">
          <w:rPr>
            <w:color w:val="1155cc"/>
            <w:u w:val="single"/>
            <w:rtl w:val="0"/>
          </w:rPr>
          <w:t xml:space="preserve">Webinar Recording: Elected Officials 2020 Census Webinar</w:t>
        </w:r>
      </w:hyperlink>
      <w:r w:rsidDel="00000000" w:rsidR="00000000" w:rsidRPr="00000000">
        <w:rPr>
          <w:rtl w:val="0"/>
        </w:rPr>
      </w:r>
    </w:p>
    <w:p w:rsidR="00000000" w:rsidDel="00000000" w:rsidP="00000000" w:rsidRDefault="00000000" w:rsidRPr="00000000" w14:paraId="000000D7">
      <w:pPr>
        <w:numPr>
          <w:ilvl w:val="0"/>
          <w:numId w:val="12"/>
        </w:numPr>
        <w:ind w:left="720" w:hanging="360"/>
      </w:pPr>
      <w:hyperlink r:id="rId65">
        <w:r w:rsidDel="00000000" w:rsidR="00000000" w:rsidRPr="00000000">
          <w:rPr>
            <w:color w:val="1155cc"/>
            <w:u w:val="single"/>
            <w:rtl w:val="0"/>
          </w:rPr>
          <w:t xml:space="preserve">Preparing for the 2020 Census: How State Legislators Can Ensure That Every Person Counts</w:t>
        </w:r>
      </w:hyperlink>
      <w:r w:rsidDel="00000000" w:rsidR="00000000" w:rsidRPr="00000000">
        <w:rPr>
          <w:rtl w:val="0"/>
        </w:rPr>
        <w:t xml:space="preserve"> (Co-authored by Common Cause and the Leadership Conference.)</w:t>
      </w:r>
      <w:r w:rsidDel="00000000" w:rsidR="00000000" w:rsidRPr="00000000">
        <w:rPr>
          <w:rtl w:val="0"/>
        </w:rPr>
      </w:r>
    </w:p>
    <w:p w:rsidR="00000000" w:rsidDel="00000000" w:rsidP="00000000" w:rsidRDefault="00000000" w:rsidRPr="00000000" w14:paraId="000000D8">
      <w:pPr>
        <w:rPr>
          <w:b w:val="1"/>
        </w:rPr>
      </w:pPr>
      <w:r w:rsidDel="00000000" w:rsidR="00000000" w:rsidRPr="00000000">
        <w:rPr>
          <w:rtl w:val="0"/>
        </w:rPr>
      </w:r>
    </w:p>
    <w:p w:rsidR="00000000" w:rsidDel="00000000" w:rsidP="00000000" w:rsidRDefault="00000000" w:rsidRPr="00000000" w14:paraId="000000D9">
      <w:pPr>
        <w:rPr>
          <w:b w:val="1"/>
        </w:rPr>
      </w:pPr>
      <w:r w:rsidDel="00000000" w:rsidR="00000000" w:rsidRPr="00000000">
        <w:rPr>
          <w:b w:val="1"/>
          <w:rtl w:val="0"/>
        </w:rPr>
        <w:t xml:space="preserve">U.S. </w:t>
      </w:r>
      <w:r w:rsidDel="00000000" w:rsidR="00000000" w:rsidRPr="00000000">
        <w:rPr>
          <w:b w:val="1"/>
          <w:rtl w:val="0"/>
        </w:rPr>
        <w:t xml:space="preserve">Census Bureau </w:t>
      </w:r>
    </w:p>
    <w:p w:rsidR="00000000" w:rsidDel="00000000" w:rsidP="00000000" w:rsidRDefault="00000000" w:rsidRPr="00000000" w14:paraId="000000DA">
      <w:pPr>
        <w:numPr>
          <w:ilvl w:val="0"/>
          <w:numId w:val="17"/>
        </w:numPr>
        <w:ind w:left="720" w:hanging="360"/>
      </w:pPr>
      <w:hyperlink r:id="rId66">
        <w:r w:rsidDel="00000000" w:rsidR="00000000" w:rsidRPr="00000000">
          <w:rPr>
            <w:color w:val="1155cc"/>
            <w:u w:val="single"/>
            <w:rtl w:val="0"/>
          </w:rPr>
          <w:t xml:space="preserve">Outreach Materials</w:t>
        </w:r>
      </w:hyperlink>
      <w:hyperlink r:id="rId67">
        <w:r w:rsidDel="00000000" w:rsidR="00000000" w:rsidRPr="00000000">
          <w:rPr>
            <w:b w:val="1"/>
            <w:color w:val="1155cc"/>
            <w:u w:val="single"/>
            <w:rtl w:val="0"/>
          </w:rPr>
          <w:t xml:space="preserve"> </w:t>
        </w:r>
      </w:hyperlink>
      <w:hyperlink r:id="rId68">
        <w:r w:rsidDel="00000000" w:rsidR="00000000" w:rsidRPr="00000000">
          <w:rPr>
            <w:color w:val="1155cc"/>
            <w:u w:val="single"/>
            <w:rtl w:val="0"/>
          </w:rPr>
          <w:t xml:space="preserve">Homepage</w:t>
        </w:r>
      </w:hyperlink>
      <w:r w:rsidDel="00000000" w:rsidR="00000000" w:rsidRPr="00000000">
        <w:rPr>
          <w:rtl w:val="0"/>
        </w:rPr>
      </w:r>
    </w:p>
    <w:p w:rsidR="00000000" w:rsidDel="00000000" w:rsidP="00000000" w:rsidRDefault="00000000" w:rsidRPr="00000000" w14:paraId="000000DB">
      <w:pPr>
        <w:numPr>
          <w:ilvl w:val="0"/>
          <w:numId w:val="17"/>
        </w:numPr>
        <w:ind w:left="720" w:hanging="360"/>
        <w:rPr>
          <w:u w:val="none"/>
        </w:rPr>
      </w:pPr>
      <w:hyperlink r:id="rId69">
        <w:r w:rsidDel="00000000" w:rsidR="00000000" w:rsidRPr="00000000">
          <w:rPr>
            <w:color w:val="1155cc"/>
            <w:u w:val="single"/>
            <w:rtl w:val="0"/>
          </w:rPr>
          <w:t xml:space="preserve">Community Outreach Toolkit</w:t>
        </w:r>
      </w:hyperlink>
      <w:r w:rsidDel="00000000" w:rsidR="00000000" w:rsidRPr="00000000">
        <w:rPr>
          <w:rtl w:val="0"/>
        </w:rPr>
      </w:r>
    </w:p>
    <w:p w:rsidR="00000000" w:rsidDel="00000000" w:rsidP="00000000" w:rsidRDefault="00000000" w:rsidRPr="00000000" w14:paraId="000000DC">
      <w:pPr>
        <w:numPr>
          <w:ilvl w:val="0"/>
          <w:numId w:val="17"/>
        </w:numPr>
        <w:ind w:left="720" w:hanging="360"/>
        <w:rPr>
          <w:u w:val="none"/>
        </w:rPr>
      </w:pPr>
      <w:hyperlink r:id="rId70">
        <w:r w:rsidDel="00000000" w:rsidR="00000000" w:rsidRPr="00000000">
          <w:rPr>
            <w:color w:val="1155cc"/>
            <w:u w:val="single"/>
            <w:rtl w:val="0"/>
          </w:rPr>
          <w:t xml:space="preserve">2020 Census Partner Social Media Content</w:t>
        </w:r>
      </w:hyperlink>
      <w:r w:rsidDel="00000000" w:rsidR="00000000" w:rsidRPr="00000000">
        <w:rPr>
          <w:rtl w:val="0"/>
        </w:rPr>
      </w:r>
    </w:p>
    <w:p w:rsidR="00000000" w:rsidDel="00000000" w:rsidP="00000000" w:rsidRDefault="00000000" w:rsidRPr="00000000" w14:paraId="000000DD">
      <w:pPr>
        <w:numPr>
          <w:ilvl w:val="0"/>
          <w:numId w:val="17"/>
        </w:numPr>
        <w:ind w:left="720" w:hanging="360"/>
        <w:rPr>
          <w:u w:val="none"/>
        </w:rPr>
      </w:pPr>
      <w:hyperlink r:id="rId71">
        <w:r w:rsidDel="00000000" w:rsidR="00000000" w:rsidRPr="00000000">
          <w:rPr>
            <w:color w:val="1155cc"/>
            <w:u w:val="single"/>
            <w:rtl w:val="0"/>
          </w:rPr>
          <w:t xml:space="preserve">2020 Census Program Resources</w:t>
        </w:r>
      </w:hyperlink>
      <w:r w:rsidDel="00000000" w:rsidR="00000000" w:rsidRPr="00000000">
        <w:rPr>
          <w:rtl w:val="0"/>
        </w:rPr>
        <w:t xml:space="preserve"> (Includes links to language resources, promotional materials, and operational plans.)</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b w:val="1"/>
          <w:rtl w:val="0"/>
        </w:rPr>
        <w:t xml:space="preserve">Census Counts Campaign</w:t>
      </w:r>
      <w:r w:rsidDel="00000000" w:rsidR="00000000" w:rsidRPr="00000000">
        <w:rPr>
          <w:rtl w:val="0"/>
        </w:rPr>
      </w:r>
    </w:p>
    <w:p w:rsidR="00000000" w:rsidDel="00000000" w:rsidP="00000000" w:rsidRDefault="00000000" w:rsidRPr="00000000" w14:paraId="000000E0">
      <w:pPr>
        <w:numPr>
          <w:ilvl w:val="0"/>
          <w:numId w:val="7"/>
        </w:numPr>
        <w:ind w:left="720" w:hanging="360"/>
        <w:rPr>
          <w:u w:val="none"/>
        </w:rPr>
      </w:pPr>
      <w:hyperlink r:id="rId72">
        <w:r w:rsidDel="00000000" w:rsidR="00000000" w:rsidRPr="00000000">
          <w:rPr>
            <w:color w:val="1155cc"/>
            <w:u w:val="single"/>
            <w:rtl w:val="0"/>
          </w:rPr>
          <w:t xml:space="preserve">State and Local Electeds Census </w:t>
        </w:r>
      </w:hyperlink>
      <w:hyperlink r:id="rId73">
        <w:r w:rsidDel="00000000" w:rsidR="00000000" w:rsidRPr="00000000">
          <w:rPr>
            <w:color w:val="1155cc"/>
            <w:u w:val="single"/>
            <w:rtl w:val="0"/>
          </w:rPr>
          <w:t xml:space="preserve">Checklist</w:t>
        </w:r>
      </w:hyperlink>
      <w:r w:rsidDel="00000000" w:rsidR="00000000" w:rsidRPr="00000000">
        <w:rPr>
          <w:rtl w:val="0"/>
        </w:rPr>
      </w:r>
    </w:p>
    <w:p w:rsidR="00000000" w:rsidDel="00000000" w:rsidP="00000000" w:rsidRDefault="00000000" w:rsidRPr="00000000" w14:paraId="000000E1">
      <w:pPr>
        <w:numPr>
          <w:ilvl w:val="0"/>
          <w:numId w:val="7"/>
        </w:numPr>
        <w:ind w:left="720" w:hanging="360"/>
        <w:rPr>
          <w:u w:val="none"/>
        </w:rPr>
      </w:pPr>
      <w:hyperlink r:id="rId74">
        <w:r w:rsidDel="00000000" w:rsidR="00000000" w:rsidRPr="00000000">
          <w:rPr>
            <w:color w:val="1155cc"/>
            <w:u w:val="single"/>
            <w:rtl w:val="0"/>
          </w:rPr>
          <w:t xml:space="preserve">Get Out The Count Planning Worksheet</w:t>
        </w:r>
      </w:hyperlink>
      <w:r w:rsidDel="00000000" w:rsidR="00000000" w:rsidRPr="00000000">
        <w:rPr>
          <w:rtl w:val="0"/>
        </w:rPr>
      </w:r>
    </w:p>
    <w:p w:rsidR="00000000" w:rsidDel="00000000" w:rsidP="00000000" w:rsidRDefault="00000000" w:rsidRPr="00000000" w14:paraId="000000E2">
      <w:pPr>
        <w:numPr>
          <w:ilvl w:val="0"/>
          <w:numId w:val="7"/>
        </w:numPr>
        <w:ind w:left="720" w:hanging="360"/>
      </w:pPr>
      <w:hyperlink r:id="rId75">
        <w:r w:rsidDel="00000000" w:rsidR="00000000" w:rsidRPr="00000000">
          <w:rPr>
            <w:color w:val="1155cc"/>
            <w:u w:val="single"/>
            <w:rtl w:val="0"/>
          </w:rPr>
          <w:t xml:space="preserve">Census Champions Network</w:t>
        </w:r>
      </w:hyperlink>
      <w:r w:rsidDel="00000000" w:rsidR="00000000" w:rsidRPr="00000000">
        <w:rPr>
          <w:rtl w:val="0"/>
        </w:rPr>
      </w:r>
    </w:p>
    <w:p w:rsidR="00000000" w:rsidDel="00000000" w:rsidP="00000000" w:rsidRDefault="00000000" w:rsidRPr="00000000" w14:paraId="000000E3">
      <w:pPr>
        <w:numPr>
          <w:ilvl w:val="0"/>
          <w:numId w:val="7"/>
        </w:numPr>
        <w:ind w:left="720" w:hanging="360"/>
      </w:pPr>
      <w:hyperlink r:id="rId76">
        <w:r w:rsidDel="00000000" w:rsidR="00000000" w:rsidRPr="00000000">
          <w:rPr>
            <w:color w:val="1155cc"/>
            <w:u w:val="single"/>
            <w:rtl w:val="0"/>
          </w:rPr>
          <w:t xml:space="preserve">Census Counts Campaign Resource Bank</w:t>
        </w:r>
      </w:hyperlink>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hyperlink r:id="rId77">
        <w:r w:rsidDel="00000000" w:rsidR="00000000" w:rsidRPr="00000000">
          <w:rPr>
            <w:b w:val="1"/>
            <w:color w:val="1155cc"/>
            <w:u w:val="single"/>
            <w:rtl w:val="0"/>
          </w:rPr>
          <w:t xml:space="preserve">Hard to Count Communities Map</w:t>
        </w:r>
      </w:hyperlink>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ind w:left="0" w:firstLine="0"/>
        <w:rPr/>
      </w:pPr>
      <w:r w:rsidDel="00000000" w:rsidR="00000000" w:rsidRPr="00000000">
        <w:rPr>
          <w:rtl w:val="0"/>
        </w:rPr>
      </w:r>
    </w:p>
    <w:sectPr>
      <w:headerReference r:id="rId78" w:type="default"/>
      <w:headerReference r:id="rId79" w:type="first"/>
      <w:footerReference r:id="rId80" w:type="default"/>
      <w:footerReference r:id="rId81"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5457825</wp:posOffset>
          </wp:positionH>
          <wp:positionV relativeFrom="paragraph">
            <wp:posOffset>38101</wp:posOffset>
          </wp:positionV>
          <wp:extent cx="481013" cy="481013"/>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481013" cy="481013"/>
                  </a:xfrm>
                  <a:prstGeom prst="rect"/>
                  <a:ln/>
                </pic:spPr>
              </pic:pic>
            </a:graphicData>
          </a:graphic>
        </wp:anchor>
      </w:drawing>
    </w:r>
  </w:p>
  <w:p w:rsidR="00000000" w:rsidDel="00000000" w:rsidP="00000000" w:rsidRDefault="00000000" w:rsidRPr="00000000" w14:paraId="000000EC">
    <w:pPr>
      <w:rPr/>
    </w:pPr>
    <w:r w:rsidDel="00000000" w:rsidR="00000000" w:rsidRPr="00000000">
      <w:rPr>
        <w:rtl w:val="0"/>
      </w:rPr>
      <w:t xml:space="preserve">2020 Census Digital Toolkit, p.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228600</wp:posOffset>
          </wp:positionV>
          <wp:extent cx="1434614" cy="928688"/>
          <wp:effectExtent b="0" l="0" r="0" t="0"/>
          <wp:wrapSquare wrapText="bothSides" distB="228600" distT="228600" distL="228600" distR="2286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34614" cy="9286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color w:val="434343"/>
      <w:sz w:val="26"/>
      <w:szCs w:val="26"/>
    </w:rPr>
  </w:style>
  <w:style w:type="paragraph" w:styleId="Heading4">
    <w:name w:val="heading 4"/>
    <w:basedOn w:val="Normal"/>
    <w:next w:val="Normal"/>
    <w:pPr>
      <w:keepNext w:val="1"/>
      <w:keepLines w:val="1"/>
    </w:pPr>
    <w:rPr>
      <w:b w:val="1"/>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w:cs="Montserrat" w:eastAsia="Montserrat" w:hAnsi="Montserrat"/>
      <w:sz w:val="44"/>
      <w:szCs w:val="44"/>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yallacountmein.org/" TargetMode="External"/><Relationship Id="rId42" Type="http://schemas.openxmlformats.org/officeDocument/2006/relationships/hyperlink" Target="http://indiancountrycounts.org/" TargetMode="External"/><Relationship Id="rId41" Type="http://schemas.openxmlformats.org/officeDocument/2006/relationships/hyperlink" Target="http://indiancountrycounts.org/wp-content/uploads/2019/12/ICC_WebView_12.03.19.pdf" TargetMode="External"/><Relationship Id="rId44" Type="http://schemas.openxmlformats.org/officeDocument/2006/relationships/hyperlink" Target="https://census.narf.org/" TargetMode="External"/><Relationship Id="rId43" Type="http://schemas.openxmlformats.org/officeDocument/2006/relationships/hyperlink" Target="http://www.ncai.org/initiatives/indian-country-counts" TargetMode="External"/><Relationship Id="rId46" Type="http://schemas.openxmlformats.org/officeDocument/2006/relationships/hyperlink" Target="https://www.sesameworkshop.org/press-room/2020-census-kit" TargetMode="External"/><Relationship Id="rId45" Type="http://schemas.openxmlformats.org/officeDocument/2006/relationships/hyperlink" Target="https://countallkids.org/wp-content/uploads/2020/02/CAK-Toolkit-2.28.pdf" TargetMode="External"/><Relationship Id="rId80" Type="http://schemas.openxmlformats.org/officeDocument/2006/relationships/footer" Target="footer2.xml"/><Relationship Id="rId81"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emocracy@stateinnovation.org" TargetMode="External"/><Relationship Id="rId48" Type="http://schemas.openxmlformats.org/officeDocument/2006/relationships/hyperlink" Target="https://countallkids.org/" TargetMode="External"/><Relationship Id="rId47" Type="http://schemas.openxmlformats.org/officeDocument/2006/relationships/hyperlink" Target="https://countallkids.org/wp-content/uploads/2019/09/2019-Grandparents-day-social-toolkit-FINAL.pdf" TargetMode="External"/><Relationship Id="rId49" Type="http://schemas.openxmlformats.org/officeDocument/2006/relationships/hyperlink" Target="https://drive.google.com/drive/u/0/folders/1iWQU1q0O7yngkFWbJfFa6N915i-XV-jg" TargetMode="External"/><Relationship Id="rId5" Type="http://schemas.openxmlformats.org/officeDocument/2006/relationships/styles" Target="styles.xml"/><Relationship Id="rId6" Type="http://schemas.openxmlformats.org/officeDocument/2006/relationships/hyperlink" Target="mailto:democracy@stateinnovation.org" TargetMode="External"/><Relationship Id="rId7" Type="http://schemas.openxmlformats.org/officeDocument/2006/relationships/hyperlink" Target="https://docs.google.com/document/d/1nAvDS1WpRbu10cCG_sJxxiy9z8VgYeoSbCVN0uOR30w/edit" TargetMode="External"/><Relationship Id="rId8" Type="http://schemas.openxmlformats.org/officeDocument/2006/relationships/hyperlink" Target="https://www.cdc.gov/coronavirus/2019-ncov/community/large-events/mass-gatherings-ready-for-covid-19.html" TargetMode="External"/><Relationship Id="rId73" Type="http://schemas.openxmlformats.org/officeDocument/2006/relationships/hyperlink" Target="https://docs.google.com/document/d/1nAvDS1WpRbu10cCG_sJxxiy9z8VgYeoSbCVN0uOR30w/edit" TargetMode="External"/><Relationship Id="rId72" Type="http://schemas.openxmlformats.org/officeDocument/2006/relationships/hyperlink" Target="https://docs.google.com/document/d/1nAvDS1WpRbu10cCG_sJxxiy9z8VgYeoSbCVN0uOR30w/edit" TargetMode="External"/><Relationship Id="rId31" Type="http://schemas.openxmlformats.org/officeDocument/2006/relationships/hyperlink" Target="https://naleo.org/COMMS/HC/8_29_19_-_Hazme_Contar_SMG__-_EN_SP.pdf" TargetMode="External"/><Relationship Id="rId75" Type="http://schemas.openxmlformats.org/officeDocument/2006/relationships/hyperlink" Target="https://censuscounts.org/censuschampions/" TargetMode="External"/><Relationship Id="rId30" Type="http://schemas.openxmlformats.org/officeDocument/2006/relationships/hyperlink" Target="http://hagasecontar.org/wp-content/uploads/2019/08/The-2020-Census-Communications-Toolkit-7.29.19-5.pdf" TargetMode="External"/><Relationship Id="rId74" Type="http://schemas.openxmlformats.org/officeDocument/2006/relationships/hyperlink" Target="https://drive.google.com/file/d/1eEu_0sm-2WS1iqLkej0RCB_XxDc9Mnye/view" TargetMode="External"/><Relationship Id="rId33" Type="http://schemas.openxmlformats.org/officeDocument/2006/relationships/hyperlink" Target="https://hagasecontar.org/hazmecontar" TargetMode="External"/><Relationship Id="rId77" Type="http://schemas.openxmlformats.org/officeDocument/2006/relationships/hyperlink" Target="https://www.censushardtocountmaps2020.us/" TargetMode="External"/><Relationship Id="rId32" Type="http://schemas.openxmlformats.org/officeDocument/2006/relationships/hyperlink" Target="https://hagasecontar.org/" TargetMode="External"/><Relationship Id="rId76" Type="http://schemas.openxmlformats.org/officeDocument/2006/relationships/hyperlink" Target="https://censuscounts.org/resources/" TargetMode="External"/><Relationship Id="rId35" Type="http://schemas.openxmlformats.org/officeDocument/2006/relationships/hyperlink" Target="https://www.countusin2020.org/resources" TargetMode="External"/><Relationship Id="rId79" Type="http://schemas.openxmlformats.org/officeDocument/2006/relationships/header" Target="header2.xml"/><Relationship Id="rId34" Type="http://schemas.openxmlformats.org/officeDocument/2006/relationships/hyperlink" Target="https://static1.squarespace.com/static/5b9012299772ae95969d6c92/t/5e552fef6465941c9a2b4bf9/1582641137350/Census+2020+GOTC+Toolkit+-+CB+operations+and+resources+update+-+2.24.2020.pdf" TargetMode="External"/><Relationship Id="rId78" Type="http://schemas.openxmlformats.org/officeDocument/2006/relationships/header" Target="header1.xml"/><Relationship Id="rId71" Type="http://schemas.openxmlformats.org/officeDocument/2006/relationships/hyperlink" Target="https://www.census.gov/programs-surveys/decennial-census/2020-census/planning-management.html" TargetMode="External"/><Relationship Id="rId70" Type="http://schemas.openxmlformats.org/officeDocument/2006/relationships/hyperlink" Target="https://www2.census.gov/about/partners/general/social-media-content.pdf?#" TargetMode="External"/><Relationship Id="rId37" Type="http://schemas.openxmlformats.org/officeDocument/2006/relationships/hyperlink" Target="https://censuscounts.org/wp-content/uploads/2020/02/2020AACensusToolkit.pdf" TargetMode="External"/><Relationship Id="rId36" Type="http://schemas.openxmlformats.org/officeDocument/2006/relationships/hyperlink" Target="https://www.countusin2020.org/" TargetMode="External"/><Relationship Id="rId39" Type="http://schemas.openxmlformats.org/officeDocument/2006/relationships/hyperlink" Target="https://yallacountmein.org/" TargetMode="External"/><Relationship Id="rId38" Type="http://schemas.openxmlformats.org/officeDocument/2006/relationships/hyperlink" Target="https://yallacountmein.org/for-organizations#orgs-shareables" TargetMode="External"/><Relationship Id="rId62" Type="http://schemas.openxmlformats.org/officeDocument/2006/relationships/hyperlink" Target="https://www.delhitownship.com/" TargetMode="External"/><Relationship Id="rId61" Type="http://schemas.openxmlformats.org/officeDocument/2006/relationships/hyperlink" Target="https://2020census.gov/en/ways-to-respond.html" TargetMode="External"/><Relationship Id="rId20" Type="http://schemas.openxmlformats.org/officeDocument/2006/relationships/hyperlink" Target="https://censuscounts.org/resources-library/" TargetMode="External"/><Relationship Id="rId64" Type="http://schemas.openxmlformats.org/officeDocument/2006/relationships/hyperlink" Target="https://www.youtube.com/watch?v=6k-syCTzjm8&amp;feature=emb_logo" TargetMode="External"/><Relationship Id="rId63" Type="http://schemas.openxmlformats.org/officeDocument/2006/relationships/hyperlink" Target="https://www.youtube.com/watch?v=p0U8SY0pAv8&amp;feature=youtu.be" TargetMode="External"/><Relationship Id="rId22" Type="http://schemas.openxmlformats.org/officeDocument/2006/relationships/hyperlink" Target="http://2020census.gov/jobs" TargetMode="External"/><Relationship Id="rId66" Type="http://schemas.openxmlformats.org/officeDocument/2006/relationships/hyperlink" Target="https://2020census.gov/en/partners/outreach-materials.html" TargetMode="External"/><Relationship Id="rId21" Type="http://schemas.openxmlformats.org/officeDocument/2006/relationships/hyperlink" Target="https://gwipp.gwu.edu/counting-dollars-2020-role-decennial-census-geographic-distribution-federal-funds" TargetMode="External"/><Relationship Id="rId65" Type="http://schemas.openxmlformats.org/officeDocument/2006/relationships/hyperlink" Target="https://sixaction.org/wp-content/uploads/CensusBrief-Final-One.pdf" TargetMode="External"/><Relationship Id="rId24" Type="http://schemas.openxmlformats.org/officeDocument/2006/relationships/hyperlink" Target="http://2020census.gov/jobs" TargetMode="External"/><Relationship Id="rId68" Type="http://schemas.openxmlformats.org/officeDocument/2006/relationships/hyperlink" Target="https://2020census.gov/en/partners/outreach-materials.html" TargetMode="External"/><Relationship Id="rId23" Type="http://schemas.openxmlformats.org/officeDocument/2006/relationships/hyperlink" Target="http://2020census.gov/jobs" TargetMode="External"/><Relationship Id="rId67" Type="http://schemas.openxmlformats.org/officeDocument/2006/relationships/hyperlink" Target="https://2020census.gov/en/partners/outreach-materials.html" TargetMode="External"/><Relationship Id="rId60" Type="http://schemas.openxmlformats.org/officeDocument/2006/relationships/hyperlink" Target="https://my2020census.gov/" TargetMode="External"/><Relationship Id="rId26" Type="http://schemas.openxmlformats.org/officeDocument/2006/relationships/image" Target="media/image4.png"/><Relationship Id="rId25" Type="http://schemas.openxmlformats.org/officeDocument/2006/relationships/hyperlink" Target="https://2020census.gov/en/jobs/pay-and-locations.html" TargetMode="External"/><Relationship Id="rId69" Type="http://schemas.openxmlformats.org/officeDocument/2006/relationships/hyperlink" Target="https://www.census.gov/partners/toolkits.html" TargetMode="External"/><Relationship Id="rId28" Type="http://schemas.openxmlformats.org/officeDocument/2006/relationships/hyperlink" Target="https://drive.google.com/drive/folders/15R6RRDDftW4UDwYoRJXIAWw_J2UO3WrX" TargetMode="External"/><Relationship Id="rId27" Type="http://schemas.openxmlformats.org/officeDocument/2006/relationships/hyperlink" Target="https://ourcount.org/wp-content/uploads/2020/02/OurCount2020Toolkit.pdf" TargetMode="External"/><Relationship Id="rId29" Type="http://schemas.openxmlformats.org/officeDocument/2006/relationships/hyperlink" Target="https://ourcount.org/?source=google_ad&amp;gclid=Cj0KCQiA-bjyBRCcARIsAFboWg3LNqdkLmj6RWXdVUbYgPddbaSnotKRQD8KqtWk9T5GsRdZ1EpieQAaAisxEALw_wcB" TargetMode="External"/><Relationship Id="rId51" Type="http://schemas.openxmlformats.org/officeDocument/2006/relationships/hyperlink" Target="https://www.facebook.com/profilepicframes/?selected_overlay_id=1072096106459237" TargetMode="External"/><Relationship Id="rId50" Type="http://schemas.openxmlformats.org/officeDocument/2006/relationships/hyperlink" Target="https://www.thetaskforce.org/queerthecensus/census-resources.html" TargetMode="External"/><Relationship Id="rId53" Type="http://schemas.openxmlformats.org/officeDocument/2006/relationships/hyperlink" Target="https://drive.google.com/drive/folders/15R6RRDDftW4UDwYoRJXIAWw_J2UO3WrX" TargetMode="External"/><Relationship Id="rId52" Type="http://schemas.openxmlformats.org/officeDocument/2006/relationships/hyperlink" Target="https://www.census.gov/partners/2020-materials/social-media-graphics.html" TargetMode="External"/><Relationship Id="rId11" Type="http://schemas.openxmlformats.org/officeDocument/2006/relationships/hyperlink" Target="https://www.census.gov/programs-surveys/surveyhelp/faqs.html" TargetMode="External"/><Relationship Id="rId55" Type="http://schemas.openxmlformats.org/officeDocument/2006/relationships/image" Target="media/image2.png"/><Relationship Id="rId10" Type="http://schemas.openxmlformats.org/officeDocument/2006/relationships/hyperlink" Target="https://www.census.gov/2020ccc" TargetMode="External"/><Relationship Id="rId54" Type="http://schemas.openxmlformats.org/officeDocument/2006/relationships/hyperlink" Target="https://drive.google.com/drive/folders/1ZPlABkx5vfJC2LLy30WZYro9NSKeFqBF" TargetMode="External"/><Relationship Id="rId13" Type="http://schemas.openxmlformats.org/officeDocument/2006/relationships/hyperlink" Target="https://2020census.gov/en/important-dates.html?cid=20010:%2Bdate%20of%20%2Bcensus:sem.ga:p:dm:en:&amp;utm_source=sem.ga&amp;utm_medium=p&amp;utm_campaign=dm:en&amp;utm_content=20010&amp;utm_term=%2Bdate%20of%20%2Bcensus" TargetMode="External"/><Relationship Id="rId57" Type="http://schemas.openxmlformats.org/officeDocument/2006/relationships/hyperlink" Target="https://my2020census.gov/" TargetMode="External"/><Relationship Id="rId12" Type="http://schemas.openxmlformats.org/officeDocument/2006/relationships/hyperlink" Target="https://www.census.gov/about/regions.html" TargetMode="External"/><Relationship Id="rId56" Type="http://schemas.openxmlformats.org/officeDocument/2006/relationships/image" Target="media/image3.png"/><Relationship Id="rId15" Type="http://schemas.openxmlformats.org/officeDocument/2006/relationships/hyperlink" Target="https://my2020census.gov/" TargetMode="External"/><Relationship Id="rId59" Type="http://schemas.openxmlformats.org/officeDocument/2006/relationships/hyperlink" Target="https://2020census.gov/en/ways-to-respond.html" TargetMode="External"/><Relationship Id="rId14" Type="http://schemas.openxmlformats.org/officeDocument/2006/relationships/hyperlink" Target="https://my2020census.gov/" TargetMode="External"/><Relationship Id="rId58" Type="http://schemas.openxmlformats.org/officeDocument/2006/relationships/hyperlink" Target="https://my2020census.gov/" TargetMode="External"/><Relationship Id="rId17" Type="http://schemas.openxmlformats.org/officeDocument/2006/relationships/hyperlink" Target="https://my2020census.gov/" TargetMode="External"/><Relationship Id="rId16" Type="http://schemas.openxmlformats.org/officeDocument/2006/relationships/hyperlink" Target="https://my2020census.gov/" TargetMode="External"/><Relationship Id="rId19" Type="http://schemas.openxmlformats.org/officeDocument/2006/relationships/hyperlink" Target="https://2020census.gov/en/who-to-count.html" TargetMode="External"/><Relationship Id="rId18" Type="http://schemas.openxmlformats.org/officeDocument/2006/relationships/hyperlink" Target="https://www.youtube.com/watch?v=vCM0XrSynFw&amp;feature=emb_tit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